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A6FC" w14:textId="74FB5F93" w:rsidR="00FD1610" w:rsidRPr="0001596C" w:rsidRDefault="00CB0C72" w:rsidP="008E10D5">
      <w:pPr>
        <w:pStyle w:val="Title"/>
        <w:rPr>
          <w:shd w:val="clear" w:color="auto" w:fill="FFFFFF"/>
        </w:rPr>
      </w:pPr>
      <w:r w:rsidRPr="0001596C">
        <w:rPr>
          <w:shd w:val="clear" w:color="auto" w:fill="FFFFFF"/>
        </w:rPr>
        <w:t xml:space="preserve">WHAT ROLE DID THE LOCAL GOVERNMENTS IN ACCRA PLAY IN </w:t>
      </w:r>
      <w:r w:rsidR="00AA75B8" w:rsidRPr="0001596C">
        <w:rPr>
          <w:shd w:val="clear" w:color="auto" w:fill="FFFFFF"/>
        </w:rPr>
        <w:t xml:space="preserve">THE RESPONSE </w:t>
      </w:r>
      <w:r w:rsidR="005751EC" w:rsidRPr="0001596C">
        <w:rPr>
          <w:shd w:val="clear" w:color="auto" w:fill="FFFFFF"/>
        </w:rPr>
        <w:t>TO COVID-19</w:t>
      </w:r>
      <w:r w:rsidRPr="0001596C">
        <w:rPr>
          <w:shd w:val="clear" w:color="auto" w:fill="FFFFFF"/>
        </w:rPr>
        <w:t>?</w:t>
      </w:r>
      <w:r w:rsidR="005751EC" w:rsidRPr="0001596C">
        <w:rPr>
          <w:shd w:val="clear" w:color="auto" w:fill="FFFFFF"/>
        </w:rPr>
        <w:t xml:space="preserve"> </w:t>
      </w:r>
    </w:p>
    <w:p w14:paraId="341B56AA" w14:textId="677DE097" w:rsidR="0001596C" w:rsidRPr="0001596C" w:rsidRDefault="0001596C" w:rsidP="00066E3D">
      <w:pPr>
        <w:spacing w:after="0" w:line="240" w:lineRule="auto"/>
        <w:rPr>
          <w:rFonts w:ascii="Times New Roman" w:hAnsi="Times New Roman" w:cs="Times New Roman"/>
          <w:sz w:val="24"/>
          <w:szCs w:val="24"/>
        </w:rPr>
      </w:pPr>
    </w:p>
    <w:p w14:paraId="6FF5FAEC" w14:textId="77777777" w:rsidR="00066E3D" w:rsidRDefault="00066E3D" w:rsidP="00066E3D">
      <w:pPr>
        <w:spacing w:after="0" w:line="240" w:lineRule="auto"/>
        <w:rPr>
          <w:rFonts w:ascii="Times New Roman" w:hAnsi="Times New Roman" w:cs="Times New Roman"/>
          <w:color w:val="222222"/>
          <w:sz w:val="24"/>
          <w:szCs w:val="24"/>
          <w:shd w:val="clear" w:color="auto" w:fill="FFFFFF"/>
        </w:rPr>
      </w:pPr>
    </w:p>
    <w:p w14:paraId="69792499" w14:textId="6A494DC3" w:rsidR="0001596C" w:rsidRDefault="0001596C" w:rsidP="00066E3D">
      <w:pPr>
        <w:spacing w:after="0" w:line="240" w:lineRule="auto"/>
        <w:rPr>
          <w:rFonts w:ascii="Times New Roman" w:hAnsi="Times New Roman" w:cs="Times New Roman"/>
          <w:color w:val="222222"/>
          <w:sz w:val="24"/>
          <w:szCs w:val="24"/>
          <w:shd w:val="clear" w:color="auto" w:fill="FFFFFF"/>
        </w:rPr>
      </w:pPr>
      <w:r w:rsidRPr="0001596C">
        <w:rPr>
          <w:rFonts w:ascii="Times New Roman" w:hAnsi="Times New Roman" w:cs="Times New Roman"/>
          <w:color w:val="222222"/>
          <w:sz w:val="24"/>
          <w:szCs w:val="24"/>
          <w:shd w:val="clear" w:color="auto" w:fill="FFFFFF"/>
        </w:rPr>
        <w:t xml:space="preserve">Nana </w:t>
      </w:r>
      <w:proofErr w:type="spellStart"/>
      <w:r w:rsidRPr="0001596C">
        <w:rPr>
          <w:rFonts w:ascii="Times New Roman" w:hAnsi="Times New Roman" w:cs="Times New Roman"/>
          <w:color w:val="222222"/>
          <w:sz w:val="24"/>
          <w:szCs w:val="24"/>
          <w:shd w:val="clear" w:color="auto" w:fill="FFFFFF"/>
        </w:rPr>
        <w:t>Efua</w:t>
      </w:r>
      <w:proofErr w:type="spellEnd"/>
      <w:r w:rsidRPr="0001596C">
        <w:rPr>
          <w:rFonts w:ascii="Times New Roman" w:hAnsi="Times New Roman" w:cs="Times New Roman"/>
          <w:color w:val="222222"/>
          <w:sz w:val="24"/>
          <w:szCs w:val="24"/>
          <w:shd w:val="clear" w:color="auto" w:fill="FFFFFF"/>
        </w:rPr>
        <w:t xml:space="preserve"> E. </w:t>
      </w:r>
      <w:proofErr w:type="spellStart"/>
      <w:r w:rsidRPr="0001596C">
        <w:rPr>
          <w:rFonts w:ascii="Times New Roman" w:hAnsi="Times New Roman" w:cs="Times New Roman"/>
          <w:color w:val="222222"/>
          <w:sz w:val="24"/>
          <w:szCs w:val="24"/>
          <w:shd w:val="clear" w:color="auto" w:fill="FFFFFF"/>
        </w:rPr>
        <w:t>Afun</w:t>
      </w:r>
      <w:proofErr w:type="spellEnd"/>
      <w:r w:rsidRPr="0001596C">
        <w:rPr>
          <w:rFonts w:ascii="Times New Roman" w:hAnsi="Times New Roman" w:cs="Times New Roman"/>
          <w:color w:val="222222"/>
          <w:sz w:val="24"/>
          <w:szCs w:val="24"/>
          <w:shd w:val="clear" w:color="auto" w:fill="FFFFFF"/>
        </w:rPr>
        <w:t xml:space="preserve"> &amp; Lauren J. Wallace </w:t>
      </w:r>
    </w:p>
    <w:p w14:paraId="14C67D91" w14:textId="1D94BCDE" w:rsidR="008E10D5" w:rsidRDefault="008E10D5" w:rsidP="00066E3D">
      <w:pPr>
        <w:spacing w:after="0" w:line="240" w:lineRule="auto"/>
        <w:rPr>
          <w:rFonts w:ascii="Times New Roman" w:hAnsi="Times New Roman" w:cs="Times New Roman"/>
          <w:color w:val="222222"/>
          <w:sz w:val="24"/>
          <w:szCs w:val="24"/>
          <w:shd w:val="clear" w:color="auto" w:fill="FFFFFF"/>
        </w:rPr>
      </w:pPr>
    </w:p>
    <w:p w14:paraId="2F76F441" w14:textId="77777777" w:rsidR="00066E3D" w:rsidRPr="0001596C" w:rsidRDefault="00066E3D" w:rsidP="00066E3D">
      <w:pPr>
        <w:spacing w:after="0" w:line="240" w:lineRule="auto"/>
        <w:rPr>
          <w:rFonts w:ascii="Times New Roman" w:hAnsi="Times New Roman" w:cs="Times New Roman"/>
          <w:sz w:val="24"/>
          <w:szCs w:val="24"/>
        </w:rPr>
      </w:pPr>
    </w:p>
    <w:p w14:paraId="6A83C734" w14:textId="582996C3" w:rsidR="00F6644E" w:rsidRPr="0001596C" w:rsidRDefault="00225B31" w:rsidP="00066E3D">
      <w:pPr>
        <w:spacing w:after="0" w:line="240" w:lineRule="auto"/>
        <w:rPr>
          <w:rFonts w:ascii="Times New Roman" w:hAnsi="Times New Roman" w:cs="Times New Roman"/>
          <w:sz w:val="24"/>
          <w:szCs w:val="24"/>
        </w:rPr>
      </w:pPr>
      <w:r w:rsidRPr="0001596C">
        <w:rPr>
          <w:rFonts w:ascii="Times New Roman" w:hAnsi="Times New Roman" w:cs="Times New Roman"/>
          <w:sz w:val="24"/>
          <w:szCs w:val="24"/>
        </w:rPr>
        <w:t>In Ghana, there are clear</w:t>
      </w:r>
      <w:r w:rsidR="00FD1610" w:rsidRPr="0001596C">
        <w:rPr>
          <w:rFonts w:ascii="Times New Roman" w:hAnsi="Times New Roman" w:cs="Times New Roman"/>
          <w:sz w:val="24"/>
          <w:szCs w:val="24"/>
        </w:rPr>
        <w:t xml:space="preserve"> structures for the management of public health emergencies at all levels of government</w:t>
      </w:r>
      <w:r w:rsidRPr="0001596C">
        <w:rPr>
          <w:rFonts w:ascii="Times New Roman" w:hAnsi="Times New Roman" w:cs="Times New Roman"/>
          <w:sz w:val="24"/>
          <w:szCs w:val="24"/>
        </w:rPr>
        <w:t>. There is a particular emphasis on</w:t>
      </w:r>
      <w:r w:rsidR="00FD1610" w:rsidRPr="0001596C">
        <w:rPr>
          <w:rFonts w:ascii="Times New Roman" w:hAnsi="Times New Roman" w:cs="Times New Roman"/>
          <w:sz w:val="24"/>
          <w:szCs w:val="24"/>
        </w:rPr>
        <w:t xml:space="preserve"> coordination and communication between the various levels of government </w:t>
      </w:r>
      <w:r w:rsidR="008E7241" w:rsidRPr="0001596C">
        <w:rPr>
          <w:rFonts w:ascii="Times New Roman" w:hAnsi="Times New Roman" w:cs="Times New Roman"/>
          <w:sz w:val="24"/>
          <w:szCs w:val="24"/>
        </w:rPr>
        <w:t>to ensure a rapid and effective response</w:t>
      </w:r>
      <w:r w:rsidR="00FD1610" w:rsidRPr="0001596C">
        <w:rPr>
          <w:rFonts w:ascii="Times New Roman" w:hAnsi="Times New Roman" w:cs="Times New Roman"/>
          <w:sz w:val="24"/>
          <w:szCs w:val="24"/>
        </w:rPr>
        <w:t xml:space="preserve">. </w:t>
      </w:r>
      <w:r w:rsidR="00272BA7" w:rsidRPr="0001596C">
        <w:rPr>
          <w:rFonts w:ascii="Times New Roman" w:hAnsi="Times New Roman" w:cs="Times New Roman"/>
          <w:color w:val="000000" w:themeColor="text1"/>
          <w:sz w:val="24"/>
          <w:szCs w:val="24"/>
        </w:rPr>
        <w:t>As urbanization continues to increase globally, local</w:t>
      </w:r>
      <w:r w:rsidR="00F36332" w:rsidRPr="0001596C">
        <w:rPr>
          <w:rFonts w:ascii="Times New Roman" w:hAnsi="Times New Roman" w:cs="Times New Roman"/>
          <w:color w:val="000000" w:themeColor="text1"/>
          <w:sz w:val="24"/>
          <w:szCs w:val="24"/>
        </w:rPr>
        <w:t xml:space="preserve">-level (city) </w:t>
      </w:r>
      <w:r w:rsidR="00272BA7" w:rsidRPr="0001596C">
        <w:rPr>
          <w:rFonts w:ascii="Times New Roman" w:hAnsi="Times New Roman" w:cs="Times New Roman"/>
          <w:color w:val="000000" w:themeColor="text1"/>
          <w:sz w:val="24"/>
          <w:szCs w:val="24"/>
        </w:rPr>
        <w:t xml:space="preserve">governments, in particular, play an important role in responding to </w:t>
      </w:r>
      <w:hyperlink r:id="rId8" w:history="1">
        <w:r w:rsidR="00272BA7" w:rsidRPr="00E1642F">
          <w:rPr>
            <w:rStyle w:val="Hyperlink"/>
            <w:rFonts w:ascii="Times New Roman" w:hAnsi="Times New Roman" w:cs="Times New Roman"/>
            <w:sz w:val="24"/>
            <w:szCs w:val="24"/>
          </w:rPr>
          <w:t>complex challenges</w:t>
        </w:r>
      </w:hyperlink>
      <w:r w:rsidR="00272BA7" w:rsidRPr="0001596C">
        <w:rPr>
          <w:rFonts w:ascii="Times New Roman" w:hAnsi="Times New Roman" w:cs="Times New Roman"/>
          <w:color w:val="000000" w:themeColor="text1"/>
          <w:sz w:val="24"/>
          <w:szCs w:val="24"/>
        </w:rPr>
        <w:t xml:space="preserve"> such as </w:t>
      </w:r>
      <w:hyperlink r:id="rId9" w:history="1">
        <w:r w:rsidR="00272BA7" w:rsidRPr="00E1642F">
          <w:rPr>
            <w:rStyle w:val="Hyperlink"/>
            <w:rFonts w:ascii="Times New Roman" w:hAnsi="Times New Roman" w:cs="Times New Roman"/>
            <w:sz w:val="24"/>
            <w:szCs w:val="24"/>
          </w:rPr>
          <w:t>health emergencies</w:t>
        </w:r>
      </w:hyperlink>
      <w:r w:rsidR="00272BA7" w:rsidRPr="0001596C">
        <w:rPr>
          <w:rFonts w:ascii="Times New Roman" w:hAnsi="Times New Roman" w:cs="Times New Roman"/>
          <w:color w:val="000000" w:themeColor="text1"/>
          <w:sz w:val="24"/>
          <w:szCs w:val="24"/>
        </w:rPr>
        <w:t>.</w:t>
      </w:r>
      <w:r w:rsidR="0026791C">
        <w:rPr>
          <w:rStyle w:val="EndnoteReference"/>
          <w:rFonts w:ascii="Times New Roman" w:hAnsi="Times New Roman" w:cs="Times New Roman"/>
          <w:color w:val="000000" w:themeColor="text1"/>
          <w:sz w:val="24"/>
          <w:szCs w:val="24"/>
        </w:rPr>
        <w:endnoteReference w:id="1"/>
      </w:r>
      <w:r w:rsidR="00900C0C" w:rsidRPr="00900C0C">
        <w:rPr>
          <w:rFonts w:ascii="Times New Roman" w:hAnsi="Times New Roman" w:cs="Times New Roman"/>
          <w:color w:val="000000" w:themeColor="text1"/>
          <w:sz w:val="24"/>
          <w:szCs w:val="24"/>
          <w:vertAlign w:val="superscript"/>
        </w:rPr>
        <w:t>,</w:t>
      </w:r>
      <w:r w:rsidR="000228AE">
        <w:rPr>
          <w:rStyle w:val="EndnoteReference"/>
          <w:rFonts w:ascii="Times New Roman" w:hAnsi="Times New Roman" w:cs="Times New Roman"/>
          <w:color w:val="000000" w:themeColor="text1"/>
          <w:sz w:val="24"/>
          <w:szCs w:val="24"/>
        </w:rPr>
        <w:endnoteReference w:id="2"/>
      </w:r>
      <w:r w:rsidR="00272BA7" w:rsidRPr="0001596C">
        <w:rPr>
          <w:rFonts w:ascii="Times New Roman" w:hAnsi="Times New Roman" w:cs="Times New Roman"/>
          <w:color w:val="000000" w:themeColor="text1"/>
          <w:sz w:val="24"/>
          <w:szCs w:val="24"/>
        </w:rPr>
        <w:t xml:space="preserve"> </w:t>
      </w:r>
      <w:r w:rsidR="00F36332" w:rsidRPr="0001596C">
        <w:rPr>
          <w:rFonts w:ascii="Times New Roman" w:hAnsi="Times New Roman" w:cs="Times New Roman"/>
          <w:color w:val="000000" w:themeColor="text1"/>
          <w:sz w:val="24"/>
          <w:szCs w:val="24"/>
        </w:rPr>
        <w:t>Good coordination between both actors at city level and between</w:t>
      </w:r>
      <w:r w:rsidR="00F6644E" w:rsidRPr="0001596C">
        <w:rPr>
          <w:rFonts w:ascii="Times New Roman" w:hAnsi="Times New Roman" w:cs="Times New Roman"/>
          <w:sz w:val="24"/>
          <w:szCs w:val="24"/>
        </w:rPr>
        <w:t xml:space="preserve"> </w:t>
      </w:r>
      <w:r w:rsidR="00F36332" w:rsidRPr="0001596C">
        <w:rPr>
          <w:rFonts w:ascii="Times New Roman" w:hAnsi="Times New Roman" w:cs="Times New Roman"/>
          <w:sz w:val="24"/>
          <w:szCs w:val="24"/>
        </w:rPr>
        <w:t>cities and national government</w:t>
      </w:r>
      <w:r w:rsidR="00112278" w:rsidRPr="0001596C">
        <w:rPr>
          <w:rFonts w:ascii="Times New Roman" w:hAnsi="Times New Roman" w:cs="Times New Roman"/>
          <w:sz w:val="24"/>
          <w:szCs w:val="24"/>
        </w:rPr>
        <w:t>s</w:t>
      </w:r>
      <w:r w:rsidR="00F36332" w:rsidRPr="0001596C">
        <w:rPr>
          <w:rFonts w:ascii="Times New Roman" w:hAnsi="Times New Roman" w:cs="Times New Roman"/>
          <w:sz w:val="24"/>
          <w:szCs w:val="24"/>
        </w:rPr>
        <w:t xml:space="preserve"> is </w:t>
      </w:r>
      <w:r w:rsidR="00F6644E" w:rsidRPr="0001596C">
        <w:rPr>
          <w:rFonts w:ascii="Times New Roman" w:hAnsi="Times New Roman" w:cs="Times New Roman"/>
          <w:sz w:val="24"/>
          <w:szCs w:val="24"/>
        </w:rPr>
        <w:t xml:space="preserve">especially significant when addressing health emergencies as </w:t>
      </w:r>
      <w:r w:rsidR="00F36332" w:rsidRPr="0001596C">
        <w:rPr>
          <w:rFonts w:ascii="Times New Roman" w:hAnsi="Times New Roman" w:cs="Times New Roman"/>
          <w:sz w:val="24"/>
          <w:szCs w:val="24"/>
        </w:rPr>
        <w:t>it</w:t>
      </w:r>
      <w:r w:rsidR="00F6644E" w:rsidRPr="0001596C">
        <w:rPr>
          <w:rFonts w:ascii="Times New Roman" w:hAnsi="Times New Roman" w:cs="Times New Roman"/>
          <w:sz w:val="24"/>
          <w:szCs w:val="24"/>
        </w:rPr>
        <w:t xml:space="preserve"> assist</w:t>
      </w:r>
      <w:r w:rsidR="00F36332" w:rsidRPr="0001596C">
        <w:rPr>
          <w:rFonts w:ascii="Times New Roman" w:hAnsi="Times New Roman" w:cs="Times New Roman"/>
          <w:sz w:val="24"/>
          <w:szCs w:val="24"/>
        </w:rPr>
        <w:t>s</w:t>
      </w:r>
      <w:r w:rsidR="00F6644E" w:rsidRPr="0001596C">
        <w:rPr>
          <w:rFonts w:ascii="Times New Roman" w:hAnsi="Times New Roman" w:cs="Times New Roman"/>
          <w:sz w:val="24"/>
          <w:szCs w:val="24"/>
        </w:rPr>
        <w:t xml:space="preserve"> in avoiding conflicts and confusion and ensure</w:t>
      </w:r>
      <w:r w:rsidR="00F36332" w:rsidRPr="0001596C">
        <w:rPr>
          <w:rFonts w:ascii="Times New Roman" w:hAnsi="Times New Roman" w:cs="Times New Roman"/>
          <w:sz w:val="24"/>
          <w:szCs w:val="24"/>
        </w:rPr>
        <w:t>s the</w:t>
      </w:r>
      <w:r w:rsidR="00F6644E" w:rsidRPr="0001596C">
        <w:rPr>
          <w:rFonts w:ascii="Times New Roman" w:hAnsi="Times New Roman" w:cs="Times New Roman"/>
          <w:sz w:val="24"/>
          <w:szCs w:val="24"/>
        </w:rPr>
        <w:t xml:space="preserve"> effective and efficient use of </w:t>
      </w:r>
      <w:hyperlink r:id="rId10" w:history="1">
        <w:r w:rsidR="00F6644E" w:rsidRPr="0057075F">
          <w:rPr>
            <w:rStyle w:val="Hyperlink"/>
            <w:rFonts w:ascii="Times New Roman" w:hAnsi="Times New Roman" w:cs="Times New Roman"/>
            <w:sz w:val="24"/>
            <w:szCs w:val="24"/>
          </w:rPr>
          <w:t>limited resources</w:t>
        </w:r>
      </w:hyperlink>
      <w:r w:rsidR="00F6644E" w:rsidRPr="0001596C">
        <w:rPr>
          <w:rFonts w:ascii="Times New Roman" w:hAnsi="Times New Roman" w:cs="Times New Roman"/>
          <w:sz w:val="24"/>
          <w:szCs w:val="24"/>
        </w:rPr>
        <w:t>.</w:t>
      </w:r>
      <w:r w:rsidR="0026791C">
        <w:rPr>
          <w:rStyle w:val="EndnoteReference"/>
          <w:rFonts w:ascii="Times New Roman" w:hAnsi="Times New Roman" w:cs="Times New Roman"/>
          <w:sz w:val="24"/>
          <w:szCs w:val="24"/>
        </w:rPr>
        <w:endnoteReference w:id="3"/>
      </w:r>
      <w:r w:rsidR="00F6644E" w:rsidRPr="0001596C">
        <w:rPr>
          <w:rFonts w:ascii="Times New Roman" w:hAnsi="Times New Roman" w:cs="Times New Roman"/>
          <w:sz w:val="24"/>
          <w:szCs w:val="24"/>
        </w:rPr>
        <w:t xml:space="preserve"> </w:t>
      </w:r>
    </w:p>
    <w:p w14:paraId="2E052CC6" w14:textId="77777777" w:rsidR="00066E3D" w:rsidRDefault="00066E3D" w:rsidP="00066E3D">
      <w:pPr>
        <w:spacing w:after="0" w:line="240" w:lineRule="auto"/>
        <w:rPr>
          <w:rFonts w:ascii="Times New Roman" w:hAnsi="Times New Roman" w:cs="Times New Roman"/>
          <w:sz w:val="24"/>
          <w:szCs w:val="24"/>
        </w:rPr>
      </w:pPr>
    </w:p>
    <w:p w14:paraId="77B6CC78" w14:textId="4C527509" w:rsidR="009200B5" w:rsidRPr="0001596C" w:rsidRDefault="008E7241" w:rsidP="00066E3D">
      <w:pPr>
        <w:spacing w:after="0" w:line="240" w:lineRule="auto"/>
        <w:rPr>
          <w:rFonts w:ascii="Times New Roman" w:hAnsi="Times New Roman" w:cs="Times New Roman"/>
          <w:color w:val="000000"/>
          <w:sz w:val="24"/>
          <w:szCs w:val="24"/>
        </w:rPr>
      </w:pPr>
      <w:r w:rsidRPr="0001596C">
        <w:rPr>
          <w:rFonts w:ascii="Times New Roman" w:hAnsi="Times New Roman" w:cs="Times New Roman"/>
          <w:sz w:val="24"/>
          <w:szCs w:val="24"/>
        </w:rPr>
        <w:t>With the emergence of C</w:t>
      </w:r>
      <w:r w:rsidR="00F36332" w:rsidRPr="0001596C">
        <w:rPr>
          <w:rFonts w:ascii="Times New Roman" w:hAnsi="Times New Roman" w:cs="Times New Roman"/>
          <w:sz w:val="24"/>
          <w:szCs w:val="24"/>
        </w:rPr>
        <w:t>OVID-</w:t>
      </w:r>
      <w:r w:rsidRPr="0001596C">
        <w:rPr>
          <w:rFonts w:ascii="Times New Roman" w:hAnsi="Times New Roman" w:cs="Times New Roman"/>
          <w:sz w:val="24"/>
          <w:szCs w:val="24"/>
        </w:rPr>
        <w:t>19, t</w:t>
      </w:r>
      <w:r w:rsidR="005B2949" w:rsidRPr="0001596C">
        <w:rPr>
          <w:rFonts w:ascii="Times New Roman" w:hAnsi="Times New Roman" w:cs="Times New Roman"/>
          <w:sz w:val="24"/>
          <w:szCs w:val="24"/>
        </w:rPr>
        <w:t xml:space="preserve">he government </w:t>
      </w:r>
      <w:r w:rsidR="00F36332" w:rsidRPr="0001596C">
        <w:rPr>
          <w:rFonts w:ascii="Times New Roman" w:hAnsi="Times New Roman" w:cs="Times New Roman"/>
          <w:sz w:val="24"/>
          <w:szCs w:val="24"/>
        </w:rPr>
        <w:t xml:space="preserve">of Ghana </w:t>
      </w:r>
      <w:r w:rsidR="00A04EA0" w:rsidRPr="0001596C">
        <w:rPr>
          <w:rFonts w:ascii="Times New Roman" w:hAnsi="Times New Roman" w:cs="Times New Roman"/>
          <w:sz w:val="24"/>
          <w:szCs w:val="24"/>
        </w:rPr>
        <w:t>introduced the</w:t>
      </w:r>
      <w:r w:rsidR="00AA75B8" w:rsidRPr="0001596C">
        <w:rPr>
          <w:rFonts w:ascii="Times New Roman" w:hAnsi="Times New Roman" w:cs="Times New Roman"/>
          <w:sz w:val="24"/>
          <w:szCs w:val="24"/>
        </w:rPr>
        <w:t xml:space="preserve"> </w:t>
      </w:r>
      <w:hyperlink r:id="rId11" w:history="1">
        <w:r w:rsidR="00225B31" w:rsidRPr="0057075F">
          <w:rPr>
            <w:rStyle w:val="Hyperlink"/>
            <w:rFonts w:ascii="Times New Roman" w:hAnsi="Times New Roman" w:cs="Times New Roman"/>
            <w:sz w:val="24"/>
            <w:szCs w:val="24"/>
          </w:rPr>
          <w:t>National Strategic C</w:t>
        </w:r>
        <w:r w:rsidR="00F36332" w:rsidRPr="0057075F">
          <w:rPr>
            <w:rStyle w:val="Hyperlink"/>
            <w:rFonts w:ascii="Times New Roman" w:hAnsi="Times New Roman" w:cs="Times New Roman"/>
            <w:sz w:val="24"/>
            <w:szCs w:val="24"/>
          </w:rPr>
          <w:t>OVID</w:t>
        </w:r>
        <w:r w:rsidR="00225B31" w:rsidRPr="0057075F">
          <w:rPr>
            <w:rStyle w:val="Hyperlink"/>
            <w:rFonts w:ascii="Times New Roman" w:hAnsi="Times New Roman" w:cs="Times New Roman"/>
            <w:sz w:val="24"/>
            <w:szCs w:val="24"/>
          </w:rPr>
          <w:t>-19 Response Plan</w:t>
        </w:r>
      </w:hyperlink>
      <w:r w:rsidR="00F6644E" w:rsidRPr="0001596C">
        <w:rPr>
          <w:rFonts w:ascii="Times New Roman" w:hAnsi="Times New Roman" w:cs="Times New Roman"/>
          <w:sz w:val="24"/>
          <w:szCs w:val="24"/>
        </w:rPr>
        <w:t xml:space="preserve"> </w:t>
      </w:r>
      <w:r w:rsidR="005B2949" w:rsidRPr="0001596C">
        <w:rPr>
          <w:rFonts w:ascii="Times New Roman" w:hAnsi="Times New Roman" w:cs="Times New Roman"/>
          <w:color w:val="222222"/>
          <w:sz w:val="24"/>
          <w:szCs w:val="24"/>
          <w:shd w:val="clear" w:color="auto" w:fill="FFFFFF"/>
        </w:rPr>
        <w:t>with a</w:t>
      </w:r>
      <w:r w:rsidR="009200B5" w:rsidRPr="0001596C">
        <w:rPr>
          <w:rFonts w:ascii="Times New Roman" w:hAnsi="Times New Roman" w:cs="Times New Roman"/>
          <w:color w:val="222222"/>
          <w:sz w:val="24"/>
          <w:szCs w:val="24"/>
          <w:shd w:val="clear" w:color="auto" w:fill="FFFFFF"/>
        </w:rPr>
        <w:t>n</w:t>
      </w:r>
      <w:r w:rsidR="00225B31" w:rsidRPr="0001596C">
        <w:rPr>
          <w:rFonts w:ascii="Times New Roman" w:hAnsi="Times New Roman" w:cs="Times New Roman"/>
          <w:color w:val="222222"/>
          <w:sz w:val="24"/>
          <w:szCs w:val="24"/>
          <w:shd w:val="clear" w:color="auto" w:fill="FFFFFF"/>
        </w:rPr>
        <w:t xml:space="preserve"> emphasis on a </w:t>
      </w:r>
      <w:r w:rsidR="009200B5" w:rsidRPr="0001596C">
        <w:rPr>
          <w:rFonts w:ascii="Times New Roman" w:hAnsi="Times New Roman" w:cs="Times New Roman"/>
          <w:color w:val="222222"/>
          <w:sz w:val="24"/>
          <w:szCs w:val="24"/>
          <w:shd w:val="clear" w:color="auto" w:fill="FFFFFF"/>
        </w:rPr>
        <w:t xml:space="preserve">balanced </w:t>
      </w:r>
      <w:proofErr w:type="spellStart"/>
      <w:r w:rsidR="009200B5" w:rsidRPr="0001596C">
        <w:rPr>
          <w:rFonts w:ascii="Times New Roman" w:hAnsi="Times New Roman" w:cs="Times New Roman"/>
          <w:color w:val="222222"/>
          <w:sz w:val="24"/>
          <w:szCs w:val="24"/>
          <w:shd w:val="clear" w:color="auto" w:fill="FFFFFF"/>
        </w:rPr>
        <w:t>centralised</w:t>
      </w:r>
      <w:proofErr w:type="spellEnd"/>
      <w:r w:rsidR="009200B5" w:rsidRPr="0001596C">
        <w:rPr>
          <w:rFonts w:ascii="Times New Roman" w:hAnsi="Times New Roman" w:cs="Times New Roman"/>
          <w:color w:val="222222"/>
          <w:sz w:val="24"/>
          <w:szCs w:val="24"/>
          <w:shd w:val="clear" w:color="auto" w:fill="FFFFFF"/>
        </w:rPr>
        <w:t xml:space="preserve"> and</w:t>
      </w:r>
      <w:r w:rsidR="00225B31" w:rsidRPr="0001596C">
        <w:rPr>
          <w:rFonts w:ascii="Times New Roman" w:hAnsi="Times New Roman" w:cs="Times New Roman"/>
          <w:color w:val="222222"/>
          <w:sz w:val="24"/>
          <w:szCs w:val="24"/>
          <w:shd w:val="clear" w:color="auto" w:fill="FFFFFF"/>
        </w:rPr>
        <w:t xml:space="preserve"> </w:t>
      </w:r>
      <w:proofErr w:type="spellStart"/>
      <w:r w:rsidR="00225B31" w:rsidRPr="0001596C">
        <w:rPr>
          <w:rFonts w:ascii="Times New Roman" w:hAnsi="Times New Roman" w:cs="Times New Roman"/>
          <w:color w:val="222222"/>
          <w:sz w:val="24"/>
          <w:szCs w:val="24"/>
          <w:shd w:val="clear" w:color="auto" w:fill="FFFFFF"/>
        </w:rPr>
        <w:t>decentralised</w:t>
      </w:r>
      <w:proofErr w:type="spellEnd"/>
      <w:r w:rsidR="00225B31" w:rsidRPr="0001596C">
        <w:rPr>
          <w:rFonts w:ascii="Times New Roman" w:hAnsi="Times New Roman" w:cs="Times New Roman"/>
          <w:color w:val="222222"/>
          <w:sz w:val="24"/>
          <w:szCs w:val="24"/>
          <w:shd w:val="clear" w:color="auto" w:fill="FFFFFF"/>
        </w:rPr>
        <w:t xml:space="preserve"> response</w:t>
      </w:r>
      <w:r w:rsidRPr="0001596C">
        <w:rPr>
          <w:rFonts w:ascii="Times New Roman" w:hAnsi="Times New Roman" w:cs="Times New Roman"/>
          <w:color w:val="222222"/>
          <w:sz w:val="24"/>
          <w:szCs w:val="24"/>
          <w:shd w:val="clear" w:color="auto" w:fill="FFFFFF"/>
        </w:rPr>
        <w:t>.</w:t>
      </w:r>
      <w:r w:rsidR="0026791C">
        <w:rPr>
          <w:rStyle w:val="EndnoteReference"/>
          <w:rFonts w:ascii="Times New Roman" w:hAnsi="Times New Roman" w:cs="Times New Roman"/>
          <w:color w:val="222222"/>
          <w:sz w:val="24"/>
          <w:szCs w:val="24"/>
          <w:shd w:val="clear" w:color="auto" w:fill="FFFFFF"/>
        </w:rPr>
        <w:endnoteReference w:id="4"/>
      </w:r>
      <w:r w:rsidR="00AA75B8" w:rsidRPr="0001596C">
        <w:rPr>
          <w:rFonts w:ascii="Times New Roman" w:hAnsi="Times New Roman" w:cs="Times New Roman"/>
          <w:color w:val="222222"/>
          <w:sz w:val="24"/>
          <w:szCs w:val="24"/>
          <w:shd w:val="clear" w:color="auto" w:fill="FFFFFF"/>
        </w:rPr>
        <w:t xml:space="preserve"> </w:t>
      </w:r>
      <w:r w:rsidR="00004849" w:rsidRPr="0001596C">
        <w:rPr>
          <w:rFonts w:ascii="Times New Roman" w:hAnsi="Times New Roman" w:cs="Times New Roman"/>
          <w:color w:val="222222"/>
          <w:sz w:val="24"/>
          <w:szCs w:val="24"/>
          <w:shd w:val="clear" w:color="auto" w:fill="FFFFFF"/>
        </w:rPr>
        <w:t>Focusing on two municipalities in Greater Accra</w:t>
      </w:r>
      <w:r w:rsidR="00962D0B" w:rsidRPr="0001596C">
        <w:rPr>
          <w:rFonts w:ascii="Times New Roman" w:hAnsi="Times New Roman" w:cs="Times New Roman"/>
          <w:color w:val="000000"/>
          <w:sz w:val="24"/>
          <w:szCs w:val="24"/>
        </w:rPr>
        <w:t>,</w:t>
      </w:r>
      <w:r w:rsidRPr="0001596C">
        <w:rPr>
          <w:rFonts w:ascii="Times New Roman" w:hAnsi="Times New Roman" w:cs="Times New Roman"/>
          <w:color w:val="000000"/>
          <w:sz w:val="24"/>
          <w:szCs w:val="24"/>
        </w:rPr>
        <w:t xml:space="preserve"> we delve into the coordination of the response to the </w:t>
      </w:r>
      <w:r w:rsidR="00962D0B" w:rsidRPr="0001596C">
        <w:rPr>
          <w:rFonts w:ascii="Times New Roman" w:hAnsi="Times New Roman" w:cs="Times New Roman"/>
          <w:color w:val="000000"/>
          <w:sz w:val="24"/>
          <w:szCs w:val="24"/>
        </w:rPr>
        <w:t>first wave of</w:t>
      </w:r>
      <w:r w:rsidR="00AA75B8" w:rsidRPr="0001596C">
        <w:rPr>
          <w:rFonts w:ascii="Times New Roman" w:hAnsi="Times New Roman" w:cs="Times New Roman"/>
          <w:color w:val="000000"/>
          <w:sz w:val="24"/>
          <w:szCs w:val="24"/>
        </w:rPr>
        <w:t xml:space="preserve"> </w:t>
      </w:r>
      <w:r w:rsidR="00F36332" w:rsidRPr="0001596C">
        <w:rPr>
          <w:rFonts w:ascii="Times New Roman" w:hAnsi="Times New Roman" w:cs="Times New Roman"/>
          <w:color w:val="000000"/>
          <w:sz w:val="24"/>
          <w:szCs w:val="24"/>
        </w:rPr>
        <w:t>COVID</w:t>
      </w:r>
      <w:r w:rsidR="00004849" w:rsidRPr="0001596C">
        <w:rPr>
          <w:rFonts w:ascii="Times New Roman" w:hAnsi="Times New Roman" w:cs="Times New Roman"/>
          <w:color w:val="000000"/>
          <w:sz w:val="24"/>
          <w:szCs w:val="24"/>
        </w:rPr>
        <w:t>-19</w:t>
      </w:r>
      <w:r w:rsidR="00F6644E" w:rsidRPr="0001596C">
        <w:rPr>
          <w:rFonts w:ascii="Times New Roman" w:hAnsi="Times New Roman" w:cs="Times New Roman"/>
          <w:color w:val="000000"/>
          <w:sz w:val="24"/>
          <w:szCs w:val="24"/>
        </w:rPr>
        <w:t xml:space="preserve"> </w:t>
      </w:r>
      <w:r w:rsidR="00004849" w:rsidRPr="0001596C">
        <w:rPr>
          <w:rFonts w:ascii="Times New Roman" w:hAnsi="Times New Roman" w:cs="Times New Roman"/>
          <w:color w:val="000000"/>
          <w:sz w:val="24"/>
          <w:szCs w:val="24"/>
        </w:rPr>
        <w:t>by local governments</w:t>
      </w:r>
      <w:r w:rsidR="00EB2539" w:rsidRPr="0001596C">
        <w:rPr>
          <w:rFonts w:ascii="Times New Roman" w:hAnsi="Times New Roman" w:cs="Times New Roman"/>
          <w:color w:val="000000"/>
          <w:sz w:val="24"/>
          <w:szCs w:val="24"/>
        </w:rPr>
        <w:t>, the barriers to effective local governance of the pandemic</w:t>
      </w:r>
      <w:r w:rsidR="000E59D7" w:rsidRPr="0001596C">
        <w:rPr>
          <w:rFonts w:ascii="Times New Roman" w:hAnsi="Times New Roman" w:cs="Times New Roman"/>
          <w:color w:val="000000"/>
          <w:sz w:val="24"/>
          <w:szCs w:val="24"/>
        </w:rPr>
        <w:t>, and ways forward.</w:t>
      </w:r>
    </w:p>
    <w:p w14:paraId="10EED3DA" w14:textId="77777777" w:rsidR="00066E3D" w:rsidRDefault="00066E3D" w:rsidP="00066E3D">
      <w:pPr>
        <w:spacing w:after="0" w:line="240" w:lineRule="auto"/>
        <w:rPr>
          <w:rFonts w:ascii="Times New Roman" w:hAnsi="Times New Roman" w:cs="Times New Roman"/>
          <w:b/>
          <w:bCs/>
          <w:color w:val="222222"/>
          <w:sz w:val="24"/>
          <w:szCs w:val="24"/>
          <w:shd w:val="clear" w:color="auto" w:fill="FFFFFF"/>
        </w:rPr>
      </w:pPr>
    </w:p>
    <w:p w14:paraId="3ACF17A6" w14:textId="179381FF" w:rsidR="00EB371B" w:rsidRPr="0001596C" w:rsidRDefault="006316F0" w:rsidP="008E10D5">
      <w:pPr>
        <w:pStyle w:val="Heading1"/>
        <w:rPr>
          <w:shd w:val="clear" w:color="auto" w:fill="FFFFFF"/>
        </w:rPr>
      </w:pPr>
      <w:r w:rsidRPr="0001596C">
        <w:rPr>
          <w:shd w:val="clear" w:color="auto" w:fill="FFFFFF"/>
        </w:rPr>
        <w:t>Methods</w:t>
      </w:r>
    </w:p>
    <w:p w14:paraId="35CAFF1E" w14:textId="1DC0C20B" w:rsidR="00EB371B" w:rsidRPr="0001596C" w:rsidRDefault="007C149D" w:rsidP="00066E3D">
      <w:pPr>
        <w:spacing w:after="0" w:line="240" w:lineRule="auto"/>
        <w:rPr>
          <w:rFonts w:ascii="Times New Roman" w:hAnsi="Times New Roman" w:cs="Times New Roman"/>
          <w:sz w:val="24"/>
          <w:szCs w:val="24"/>
          <w:shd w:val="clear" w:color="auto" w:fill="FFFFFF"/>
        </w:rPr>
      </w:pPr>
      <w:r w:rsidRPr="0001596C">
        <w:rPr>
          <w:rFonts w:ascii="Times New Roman" w:hAnsi="Times New Roman" w:cs="Times New Roman"/>
          <w:sz w:val="24"/>
          <w:szCs w:val="24"/>
          <w:shd w:val="clear" w:color="auto" w:fill="FFFFFF"/>
        </w:rPr>
        <w:t>We dr</w:t>
      </w:r>
      <w:r w:rsidR="0057075F">
        <w:rPr>
          <w:rFonts w:ascii="Times New Roman" w:hAnsi="Times New Roman" w:cs="Times New Roman"/>
          <w:sz w:val="24"/>
          <w:szCs w:val="24"/>
          <w:shd w:val="clear" w:color="auto" w:fill="FFFFFF"/>
        </w:rPr>
        <w:t>e</w:t>
      </w:r>
      <w:r w:rsidRPr="0001596C">
        <w:rPr>
          <w:rFonts w:ascii="Times New Roman" w:hAnsi="Times New Roman" w:cs="Times New Roman"/>
          <w:sz w:val="24"/>
          <w:szCs w:val="24"/>
          <w:shd w:val="clear" w:color="auto" w:fill="FFFFFF"/>
        </w:rPr>
        <w:t>w on</w:t>
      </w:r>
      <w:r w:rsidR="00B2509C" w:rsidRPr="0001596C">
        <w:rPr>
          <w:rFonts w:ascii="Times New Roman" w:hAnsi="Times New Roman" w:cs="Times New Roman"/>
          <w:sz w:val="24"/>
          <w:szCs w:val="24"/>
          <w:shd w:val="clear" w:color="auto" w:fill="FFFFFF"/>
        </w:rPr>
        <w:t xml:space="preserve"> desk review of official documents and media reports </w:t>
      </w:r>
      <w:r w:rsidR="00C17A88" w:rsidRPr="0001596C">
        <w:rPr>
          <w:rFonts w:ascii="Times New Roman" w:hAnsi="Times New Roman" w:cs="Times New Roman"/>
          <w:sz w:val="24"/>
          <w:szCs w:val="24"/>
          <w:shd w:val="clear" w:color="auto" w:fill="FFFFFF"/>
        </w:rPr>
        <w:t xml:space="preserve">published from March 2020 to </w:t>
      </w:r>
      <w:r w:rsidR="00F36332" w:rsidRPr="0001596C">
        <w:rPr>
          <w:rFonts w:ascii="Times New Roman" w:hAnsi="Times New Roman" w:cs="Times New Roman"/>
          <w:sz w:val="24"/>
          <w:szCs w:val="24"/>
          <w:shd w:val="clear" w:color="auto" w:fill="FFFFFF"/>
        </w:rPr>
        <w:t xml:space="preserve">September </w:t>
      </w:r>
      <w:r w:rsidR="00C17A88" w:rsidRPr="0001596C">
        <w:rPr>
          <w:rFonts w:ascii="Times New Roman" w:hAnsi="Times New Roman" w:cs="Times New Roman"/>
          <w:sz w:val="24"/>
          <w:szCs w:val="24"/>
          <w:shd w:val="clear" w:color="auto" w:fill="FFFFFF"/>
        </w:rPr>
        <w:t xml:space="preserve">2020 and </w:t>
      </w:r>
      <w:r w:rsidR="00DD3A22" w:rsidRPr="0001596C">
        <w:rPr>
          <w:rFonts w:ascii="Times New Roman" w:hAnsi="Times New Roman" w:cs="Times New Roman"/>
          <w:sz w:val="24"/>
          <w:szCs w:val="24"/>
          <w:shd w:val="clear" w:color="auto" w:fill="FFFFFF"/>
        </w:rPr>
        <w:t>in-depth</w:t>
      </w:r>
      <w:r w:rsidR="00C17A88" w:rsidRPr="0001596C">
        <w:rPr>
          <w:rFonts w:ascii="Times New Roman" w:hAnsi="Times New Roman" w:cs="Times New Roman"/>
          <w:sz w:val="24"/>
          <w:szCs w:val="24"/>
          <w:shd w:val="clear" w:color="auto" w:fill="FFFFFF"/>
        </w:rPr>
        <w:t xml:space="preserve"> interviews conducted in February and March of 2021. Documents were sourced from Factiva, Google and </w:t>
      </w:r>
      <w:proofErr w:type="spellStart"/>
      <w:r w:rsidR="00C17A88" w:rsidRPr="0001596C">
        <w:rPr>
          <w:rFonts w:ascii="Times New Roman" w:hAnsi="Times New Roman" w:cs="Times New Roman"/>
          <w:sz w:val="24"/>
          <w:szCs w:val="24"/>
          <w:shd w:val="clear" w:color="auto" w:fill="FFFFFF"/>
        </w:rPr>
        <w:t>organisational</w:t>
      </w:r>
      <w:proofErr w:type="spellEnd"/>
      <w:r w:rsidR="00C17A88" w:rsidRPr="0001596C">
        <w:rPr>
          <w:rFonts w:ascii="Times New Roman" w:hAnsi="Times New Roman" w:cs="Times New Roman"/>
          <w:sz w:val="24"/>
          <w:szCs w:val="24"/>
          <w:shd w:val="clear" w:color="auto" w:fill="FFFFFF"/>
        </w:rPr>
        <w:t xml:space="preserve"> websites. In</w:t>
      </w:r>
      <w:r w:rsidR="004A766D" w:rsidRPr="0001596C">
        <w:rPr>
          <w:rFonts w:ascii="Times New Roman" w:hAnsi="Times New Roman" w:cs="Times New Roman"/>
          <w:sz w:val="24"/>
          <w:szCs w:val="24"/>
          <w:shd w:val="clear" w:color="auto" w:fill="FFFFFF"/>
        </w:rPr>
        <w:t>-</w:t>
      </w:r>
      <w:r w:rsidR="00C17A88" w:rsidRPr="0001596C">
        <w:rPr>
          <w:rFonts w:ascii="Times New Roman" w:hAnsi="Times New Roman" w:cs="Times New Roman"/>
          <w:sz w:val="24"/>
          <w:szCs w:val="24"/>
          <w:shd w:val="clear" w:color="auto" w:fill="FFFFFF"/>
        </w:rPr>
        <w:t xml:space="preserve">depth interview respondents were </w:t>
      </w:r>
      <w:r w:rsidR="00C17A88" w:rsidRPr="0001596C">
        <w:rPr>
          <w:rFonts w:ascii="Times New Roman" w:eastAsia="Times New Roman" w:hAnsi="Times New Roman" w:cs="Times New Roman"/>
          <w:sz w:val="24"/>
          <w:szCs w:val="24"/>
          <w:lang w:eastAsia="en-GB"/>
        </w:rPr>
        <w:t>from the municipal health management teams and municipal assemblies involved in key areas of the response.</w:t>
      </w:r>
    </w:p>
    <w:p w14:paraId="44B49D0E" w14:textId="77777777" w:rsidR="00066E3D" w:rsidRDefault="00066E3D" w:rsidP="00066E3D">
      <w:pPr>
        <w:spacing w:after="0" w:line="240" w:lineRule="auto"/>
        <w:rPr>
          <w:rFonts w:ascii="Times New Roman" w:hAnsi="Times New Roman" w:cs="Times New Roman"/>
          <w:b/>
          <w:bCs/>
          <w:sz w:val="24"/>
          <w:szCs w:val="24"/>
        </w:rPr>
      </w:pPr>
    </w:p>
    <w:p w14:paraId="47A9E423" w14:textId="35421F39" w:rsidR="00471FA0" w:rsidRPr="0001596C" w:rsidRDefault="00962D0B" w:rsidP="008E10D5">
      <w:pPr>
        <w:pStyle w:val="Heading1"/>
      </w:pPr>
      <w:r w:rsidRPr="0001596C">
        <w:t xml:space="preserve">The </w:t>
      </w:r>
      <w:r w:rsidR="009200B5" w:rsidRPr="0001596C">
        <w:t xml:space="preserve">National </w:t>
      </w:r>
      <w:r w:rsidR="00471FA0" w:rsidRPr="0001596C">
        <w:t>Governmen</w:t>
      </w:r>
      <w:r w:rsidR="00A5187F" w:rsidRPr="0001596C">
        <w:t>t’s Role</w:t>
      </w:r>
    </w:p>
    <w:p w14:paraId="5BA1DC11" w14:textId="145D3DBF" w:rsidR="00C838AE" w:rsidRPr="0001596C" w:rsidRDefault="00CC23EC" w:rsidP="00066E3D">
      <w:pPr>
        <w:pStyle w:val="NormalWeb"/>
        <w:spacing w:before="0" w:beforeAutospacing="0" w:after="0" w:afterAutospacing="0"/>
      </w:pPr>
      <w:r w:rsidRPr="0001596C">
        <w:rPr>
          <w:color w:val="000000"/>
        </w:rPr>
        <w:t>T</w:t>
      </w:r>
      <w:r w:rsidR="008E7241" w:rsidRPr="0001596C">
        <w:rPr>
          <w:color w:val="000000"/>
        </w:rPr>
        <w:t>he</w:t>
      </w:r>
      <w:r w:rsidR="00F852EE" w:rsidRPr="0001596C">
        <w:rPr>
          <w:color w:val="000000"/>
        </w:rPr>
        <w:t xml:space="preserve"> national government </w:t>
      </w:r>
      <w:r w:rsidR="00962D0B" w:rsidRPr="0001596C">
        <w:rPr>
          <w:color w:val="000000"/>
        </w:rPr>
        <w:t>was</w:t>
      </w:r>
      <w:r w:rsidR="00F852EE" w:rsidRPr="0001596C">
        <w:rPr>
          <w:color w:val="000000"/>
        </w:rPr>
        <w:t xml:space="preserve"> responsible for </w:t>
      </w:r>
      <w:r w:rsidR="00784963" w:rsidRPr="0001596C">
        <w:rPr>
          <w:color w:val="000000"/>
        </w:rPr>
        <w:t xml:space="preserve">setting public health guidelines, </w:t>
      </w:r>
      <w:r w:rsidR="00F852EE" w:rsidRPr="0001596C">
        <w:rPr>
          <w:color w:val="000000"/>
        </w:rPr>
        <w:t>issuing directives</w:t>
      </w:r>
      <w:r w:rsidR="00907111" w:rsidRPr="0001596C">
        <w:rPr>
          <w:color w:val="000000"/>
        </w:rPr>
        <w:t>, training, and providing funds</w:t>
      </w:r>
      <w:r w:rsidR="002E3901" w:rsidRPr="0001596C">
        <w:rPr>
          <w:color w:val="000000"/>
        </w:rPr>
        <w:t xml:space="preserve">, </w:t>
      </w:r>
      <w:r w:rsidR="00112278" w:rsidRPr="0001596C">
        <w:rPr>
          <w:color w:val="000000"/>
        </w:rPr>
        <w:t>infrastructure,</w:t>
      </w:r>
      <w:r w:rsidR="00907111" w:rsidRPr="0001596C">
        <w:rPr>
          <w:color w:val="000000"/>
        </w:rPr>
        <w:t xml:space="preserve"> and logistics. In addition to overseeing case management, surveillance, and </w:t>
      </w:r>
      <w:r w:rsidR="00907111" w:rsidRPr="0001596C">
        <w:t>directives to enhance mask wearing, social distancing, and hygiene,</w:t>
      </w:r>
      <w:r w:rsidR="00907111" w:rsidRPr="0001596C">
        <w:rPr>
          <w:color w:val="000000"/>
        </w:rPr>
        <w:t xml:space="preserve"> the government of Ghana </w:t>
      </w:r>
      <w:r w:rsidR="00CB0C72" w:rsidRPr="0001596C">
        <w:rPr>
          <w:color w:val="000000"/>
        </w:rPr>
        <w:t>introduced</w:t>
      </w:r>
      <w:r w:rsidR="00907111" w:rsidRPr="0001596C">
        <w:rPr>
          <w:color w:val="000000"/>
        </w:rPr>
        <w:t xml:space="preserve"> numerous measures </w:t>
      </w:r>
      <w:r w:rsidR="00784963" w:rsidRPr="0001596C">
        <w:t>to mitigate the negative social and economic impacts of the Covid-19 pandemic</w:t>
      </w:r>
      <w:r w:rsidR="00D86897" w:rsidRPr="0001596C">
        <w:t xml:space="preserve">. </w:t>
      </w:r>
      <w:r w:rsidR="00784963" w:rsidRPr="0001596C">
        <w:t>The</w:t>
      </w:r>
      <w:r w:rsidR="00F36332" w:rsidRPr="0001596C">
        <w:t xml:space="preserve"> </w:t>
      </w:r>
      <w:r w:rsidR="006E0F4F" w:rsidRPr="0001596C">
        <w:t xml:space="preserve">national </w:t>
      </w:r>
      <w:r w:rsidR="00F36332" w:rsidRPr="0001596C">
        <w:t>government’s response included</w:t>
      </w:r>
      <w:r w:rsidR="00877118" w:rsidRPr="0001596C">
        <w:t xml:space="preserve"> (but was not limited to)</w:t>
      </w:r>
      <w:r w:rsidR="00907111" w:rsidRPr="0001596C">
        <w:t xml:space="preserve"> the following:</w:t>
      </w:r>
    </w:p>
    <w:p w14:paraId="64005707" w14:textId="7C17A3D8" w:rsidR="00907111" w:rsidRPr="0001596C" w:rsidRDefault="00907111" w:rsidP="00066E3D">
      <w:pPr>
        <w:pStyle w:val="NormalWeb"/>
        <w:spacing w:before="0" w:beforeAutospacing="0" w:after="0" w:afterAutospacing="0"/>
      </w:pPr>
    </w:p>
    <w:p w14:paraId="13F1F8E0" w14:textId="0177DC5B" w:rsidR="00D86897" w:rsidRPr="0001596C" w:rsidRDefault="00F36332" w:rsidP="00066E3D">
      <w:pPr>
        <w:pStyle w:val="NormalWeb"/>
        <w:numPr>
          <w:ilvl w:val="0"/>
          <w:numId w:val="10"/>
        </w:numPr>
        <w:spacing w:before="0" w:beforeAutospacing="0" w:after="0" w:afterAutospacing="0"/>
        <w:ind w:left="0"/>
      </w:pPr>
      <w:r w:rsidRPr="0001596C">
        <w:t xml:space="preserve">A </w:t>
      </w:r>
      <w:r w:rsidR="00D86897" w:rsidRPr="0001596C">
        <w:t>4-week partial lockdown (28 Mar-20</w:t>
      </w:r>
      <w:r w:rsidR="002963A7" w:rsidRPr="0001596C">
        <w:t>20</w:t>
      </w:r>
      <w:r w:rsidR="00D86897" w:rsidRPr="0001596C">
        <w:t xml:space="preserve"> April 2020)</w:t>
      </w:r>
      <w:r w:rsidRPr="0001596C">
        <w:t xml:space="preserve"> of </w:t>
      </w:r>
      <w:r w:rsidR="00EE1270" w:rsidRPr="0001596C">
        <w:t>selected districts in Greater Accra and Kumasi</w:t>
      </w:r>
    </w:p>
    <w:p w14:paraId="16FCD287" w14:textId="29D9137D" w:rsidR="006E0F4F" w:rsidRPr="0001596C" w:rsidRDefault="002963A7" w:rsidP="00066E3D">
      <w:pPr>
        <w:pStyle w:val="NormalWeb"/>
        <w:numPr>
          <w:ilvl w:val="0"/>
          <w:numId w:val="10"/>
        </w:numPr>
        <w:spacing w:before="0" w:beforeAutospacing="0" w:after="0" w:afterAutospacing="0"/>
        <w:ind w:left="0"/>
      </w:pPr>
      <w:r w:rsidRPr="0001596C">
        <w:t>Free t</w:t>
      </w:r>
      <w:r w:rsidR="006E0F4F" w:rsidRPr="0001596C">
        <w:t xml:space="preserve">reatment and isolation for covid-affected persons </w:t>
      </w:r>
    </w:p>
    <w:p w14:paraId="12971162" w14:textId="77777777" w:rsidR="00907111" w:rsidRPr="0001596C" w:rsidDel="00EE1270" w:rsidRDefault="00907111" w:rsidP="00066E3D">
      <w:pPr>
        <w:pStyle w:val="ListParagraph"/>
        <w:numPr>
          <w:ilvl w:val="0"/>
          <w:numId w:val="10"/>
        </w:numPr>
        <w:spacing w:after="0" w:line="240" w:lineRule="auto"/>
        <w:ind w:left="0"/>
        <w:rPr>
          <w:rFonts w:ascii="Times New Roman" w:hAnsi="Times New Roman" w:cs="Times New Roman"/>
          <w:sz w:val="24"/>
          <w:szCs w:val="24"/>
        </w:rPr>
      </w:pPr>
      <w:r w:rsidRPr="0001596C" w:rsidDel="00EE1270">
        <w:rPr>
          <w:rFonts w:ascii="Times New Roman" w:hAnsi="Times New Roman" w:cs="Times New Roman"/>
          <w:sz w:val="24"/>
          <w:szCs w:val="24"/>
        </w:rPr>
        <w:t xml:space="preserve">Mass disinfection exercises in public places </w:t>
      </w:r>
    </w:p>
    <w:p w14:paraId="530B1E6B" w14:textId="3D2AB186" w:rsidR="009E188B" w:rsidRPr="0001596C" w:rsidRDefault="00EE1270" w:rsidP="00066E3D">
      <w:pPr>
        <w:pStyle w:val="NormalWeb"/>
        <w:numPr>
          <w:ilvl w:val="0"/>
          <w:numId w:val="10"/>
        </w:numPr>
        <w:spacing w:before="0" w:beforeAutospacing="0" w:after="0" w:afterAutospacing="0"/>
        <w:ind w:left="0"/>
      </w:pPr>
      <w:r w:rsidRPr="0001596C">
        <w:t>The a</w:t>
      </w:r>
      <w:r w:rsidR="009E188B" w:rsidRPr="0001596C">
        <w:t xml:space="preserve">bsorption of water </w:t>
      </w:r>
      <w:r w:rsidR="00C838AE" w:rsidRPr="0001596C">
        <w:t xml:space="preserve">and electricity </w:t>
      </w:r>
      <w:r w:rsidR="009E188B" w:rsidRPr="0001596C">
        <w:t>bills</w:t>
      </w:r>
      <w:r w:rsidR="00D04E90" w:rsidRPr="0001596C">
        <w:t xml:space="preserve"> for lifeline consumers</w:t>
      </w:r>
      <w:r w:rsidR="009E188B" w:rsidRPr="0001596C">
        <w:t>,</w:t>
      </w:r>
      <w:r w:rsidR="00C838AE" w:rsidRPr="0001596C">
        <w:t xml:space="preserve"> and</w:t>
      </w:r>
      <w:r w:rsidR="009E188B" w:rsidRPr="0001596C">
        <w:t xml:space="preserve"> </w:t>
      </w:r>
      <w:proofErr w:type="spellStart"/>
      <w:r w:rsidR="009E188B" w:rsidRPr="0001596C">
        <w:t>mobilisation</w:t>
      </w:r>
      <w:proofErr w:type="spellEnd"/>
      <w:r w:rsidR="009E188B" w:rsidRPr="0001596C">
        <w:t xml:space="preserve"> of water tankers to supply water to vulnerable communities</w:t>
      </w:r>
    </w:p>
    <w:p w14:paraId="6C9ADDD6" w14:textId="29E946E9" w:rsidR="009E188B" w:rsidRPr="0001596C" w:rsidRDefault="00EE1270" w:rsidP="00066E3D">
      <w:pPr>
        <w:pStyle w:val="NormalWeb"/>
        <w:numPr>
          <w:ilvl w:val="0"/>
          <w:numId w:val="10"/>
        </w:numPr>
        <w:spacing w:before="0" w:beforeAutospacing="0" w:after="0" w:afterAutospacing="0"/>
        <w:ind w:left="0"/>
      </w:pPr>
      <w:r w:rsidRPr="0001596C">
        <w:t>A s</w:t>
      </w:r>
      <w:r w:rsidR="009E188B" w:rsidRPr="0001596C">
        <w:t>oft loan scheme for</w:t>
      </w:r>
      <w:r w:rsidR="00DD3A22" w:rsidRPr="0001596C">
        <w:t xml:space="preserve"> </w:t>
      </w:r>
      <w:r w:rsidR="009E188B" w:rsidRPr="0001596C">
        <w:t>small and medium scale businesses</w:t>
      </w:r>
      <w:r w:rsidR="00D86897" w:rsidRPr="0001596C">
        <w:t xml:space="preserve"> </w:t>
      </w:r>
    </w:p>
    <w:p w14:paraId="0C3D5B53" w14:textId="4953293D" w:rsidR="009E188B" w:rsidRPr="0001596C" w:rsidRDefault="00DD3A22" w:rsidP="00066E3D">
      <w:pPr>
        <w:pStyle w:val="NormalWeb"/>
        <w:numPr>
          <w:ilvl w:val="0"/>
          <w:numId w:val="10"/>
        </w:numPr>
        <w:spacing w:before="0" w:beforeAutospacing="0" w:after="0" w:afterAutospacing="0"/>
        <w:ind w:left="0"/>
      </w:pPr>
      <w:r w:rsidRPr="0001596C">
        <w:t>Individual grants and loans for</w:t>
      </w:r>
      <w:r w:rsidR="00EE1270" w:rsidRPr="0001596C">
        <w:t xml:space="preserve"> </w:t>
      </w:r>
      <w:r w:rsidR="006E0F4F" w:rsidRPr="0001596C">
        <w:t xml:space="preserve">covid-affected </w:t>
      </w:r>
      <w:r w:rsidRPr="0001596C">
        <w:t xml:space="preserve">vulnerable </w:t>
      </w:r>
      <w:r w:rsidR="006E0F4F" w:rsidRPr="0001596C">
        <w:t>persons</w:t>
      </w:r>
    </w:p>
    <w:p w14:paraId="28E526F1" w14:textId="0BF4A9FA" w:rsidR="002F46E6" w:rsidRPr="0001596C" w:rsidRDefault="0021797E" w:rsidP="00066E3D">
      <w:pPr>
        <w:pStyle w:val="NormalWeb"/>
        <w:numPr>
          <w:ilvl w:val="0"/>
          <w:numId w:val="10"/>
        </w:numPr>
        <w:spacing w:before="0" w:beforeAutospacing="0" w:after="0" w:afterAutospacing="0"/>
        <w:ind w:left="0"/>
      </w:pPr>
      <w:r w:rsidRPr="0001596C">
        <w:t>Provision of f</w:t>
      </w:r>
      <w:r w:rsidR="00AE2093" w:rsidRPr="0001596C">
        <w:t xml:space="preserve">ood </w:t>
      </w:r>
      <w:r w:rsidR="00EE1270" w:rsidRPr="0001596C">
        <w:t xml:space="preserve">packages </w:t>
      </w:r>
      <w:r w:rsidR="009E188B" w:rsidRPr="0001596C">
        <w:t xml:space="preserve">to vulnerable persons </w:t>
      </w:r>
    </w:p>
    <w:p w14:paraId="6DF6C40B" w14:textId="77777777" w:rsidR="00DD3A22" w:rsidRPr="0001596C" w:rsidRDefault="00DD3A22" w:rsidP="00066E3D">
      <w:pPr>
        <w:spacing w:after="0" w:line="240" w:lineRule="auto"/>
        <w:rPr>
          <w:rFonts w:ascii="Times New Roman" w:hAnsi="Times New Roman" w:cs="Times New Roman"/>
          <w:sz w:val="24"/>
          <w:szCs w:val="24"/>
        </w:rPr>
      </w:pPr>
    </w:p>
    <w:p w14:paraId="7FA40226" w14:textId="0D5EE9EE" w:rsidR="000F4415" w:rsidRPr="0001596C" w:rsidRDefault="00962D0B" w:rsidP="008E10D5">
      <w:pPr>
        <w:pStyle w:val="Heading1"/>
        <w:rPr>
          <w:lang w:val="en-GB"/>
        </w:rPr>
      </w:pPr>
      <w:r w:rsidRPr="0001596C">
        <w:t xml:space="preserve">The </w:t>
      </w:r>
      <w:r w:rsidR="00E70A43" w:rsidRPr="0001596C">
        <w:t>Roles of the</w:t>
      </w:r>
      <w:r w:rsidR="000F4415" w:rsidRPr="0001596C">
        <w:t xml:space="preserve"> </w:t>
      </w:r>
      <w:r w:rsidR="00976A92" w:rsidRPr="0001596C">
        <w:rPr>
          <w:lang w:val="en-GB"/>
        </w:rPr>
        <w:t>Local Government</w:t>
      </w:r>
    </w:p>
    <w:p w14:paraId="51F35AD9" w14:textId="6A3D2FF6" w:rsidR="000F4415" w:rsidRPr="0001596C" w:rsidRDefault="004A16CA" w:rsidP="00066E3D">
      <w:pPr>
        <w:spacing w:after="0" w:line="240" w:lineRule="auto"/>
        <w:rPr>
          <w:rFonts w:ascii="Times New Roman" w:hAnsi="Times New Roman" w:cs="Times New Roman"/>
          <w:color w:val="000000"/>
          <w:sz w:val="24"/>
          <w:szCs w:val="24"/>
          <w:lang w:val="en-GB"/>
        </w:rPr>
      </w:pPr>
      <w:r w:rsidRPr="0001596C">
        <w:rPr>
          <w:rFonts w:ascii="Times New Roman" w:hAnsi="Times New Roman" w:cs="Times New Roman"/>
          <w:sz w:val="24"/>
          <w:szCs w:val="24"/>
        </w:rPr>
        <w:t>In Ghana,</w:t>
      </w:r>
      <w:r w:rsidR="00DD3A22" w:rsidRPr="0001596C">
        <w:rPr>
          <w:rFonts w:ascii="Times New Roman" w:hAnsi="Times New Roman" w:cs="Times New Roman"/>
          <w:sz w:val="24"/>
          <w:szCs w:val="24"/>
        </w:rPr>
        <w:t xml:space="preserve"> </w:t>
      </w:r>
      <w:r w:rsidR="009E188B" w:rsidRPr="0001596C">
        <w:rPr>
          <w:rFonts w:ascii="Times New Roman" w:hAnsi="Times New Roman" w:cs="Times New Roman"/>
          <w:sz w:val="24"/>
          <w:szCs w:val="24"/>
        </w:rPr>
        <w:t>the responses of local government seem</w:t>
      </w:r>
      <w:r w:rsidR="00344694" w:rsidRPr="0001596C">
        <w:rPr>
          <w:rFonts w:ascii="Times New Roman" w:hAnsi="Times New Roman" w:cs="Times New Roman"/>
          <w:sz w:val="24"/>
          <w:szCs w:val="24"/>
        </w:rPr>
        <w:t>ed</w:t>
      </w:r>
      <w:r w:rsidR="00DD3A22" w:rsidRPr="0001596C">
        <w:rPr>
          <w:rFonts w:ascii="Times New Roman" w:hAnsi="Times New Roman" w:cs="Times New Roman"/>
          <w:sz w:val="24"/>
          <w:szCs w:val="24"/>
        </w:rPr>
        <w:t xml:space="preserve"> </w:t>
      </w:r>
      <w:r w:rsidR="00605998" w:rsidRPr="0001596C">
        <w:rPr>
          <w:rFonts w:ascii="Times New Roman" w:hAnsi="Times New Roman" w:cs="Times New Roman"/>
          <w:sz w:val="24"/>
          <w:szCs w:val="24"/>
        </w:rPr>
        <w:t xml:space="preserve">to </w:t>
      </w:r>
      <w:r w:rsidR="009E188B" w:rsidRPr="0001596C">
        <w:rPr>
          <w:rFonts w:ascii="Times New Roman" w:hAnsi="Times New Roman" w:cs="Times New Roman"/>
          <w:sz w:val="24"/>
          <w:szCs w:val="24"/>
        </w:rPr>
        <w:t xml:space="preserve">primarily focus on implementing interventions in the national Covid-19 response plan. </w:t>
      </w:r>
      <w:r w:rsidR="002238C7" w:rsidRPr="0001596C">
        <w:rPr>
          <w:rFonts w:ascii="Times New Roman" w:hAnsi="Times New Roman" w:cs="Times New Roman"/>
          <w:color w:val="000000"/>
          <w:sz w:val="24"/>
          <w:szCs w:val="24"/>
          <w:lang w:val="en-GB"/>
        </w:rPr>
        <w:t>L</w:t>
      </w:r>
      <w:r w:rsidR="000F4415" w:rsidRPr="0001596C">
        <w:rPr>
          <w:rFonts w:ascii="Times New Roman" w:hAnsi="Times New Roman" w:cs="Times New Roman"/>
          <w:color w:val="000000"/>
          <w:sz w:val="24"/>
          <w:szCs w:val="24"/>
          <w:lang w:val="en-GB"/>
        </w:rPr>
        <w:t>ocal government</w:t>
      </w:r>
      <w:r w:rsidR="002238C7" w:rsidRPr="0001596C">
        <w:rPr>
          <w:rFonts w:ascii="Times New Roman" w:hAnsi="Times New Roman" w:cs="Times New Roman"/>
          <w:color w:val="000000"/>
          <w:sz w:val="24"/>
          <w:szCs w:val="24"/>
          <w:lang w:val="en-GB"/>
        </w:rPr>
        <w:t>s</w:t>
      </w:r>
      <w:r w:rsidR="000F4415" w:rsidRPr="0001596C">
        <w:rPr>
          <w:rFonts w:ascii="Times New Roman" w:hAnsi="Times New Roman" w:cs="Times New Roman"/>
          <w:color w:val="000000"/>
          <w:sz w:val="24"/>
          <w:szCs w:val="24"/>
          <w:lang w:val="en-GB"/>
        </w:rPr>
        <w:t xml:space="preserve"> played an essential role in the response to the pandemic.</w:t>
      </w:r>
    </w:p>
    <w:p w14:paraId="16508D1B" w14:textId="77777777" w:rsidR="00066E3D" w:rsidRDefault="00066E3D" w:rsidP="00066E3D">
      <w:pPr>
        <w:spacing w:after="0" w:line="240" w:lineRule="auto"/>
        <w:rPr>
          <w:rFonts w:ascii="Times New Roman" w:hAnsi="Times New Roman" w:cs="Times New Roman"/>
          <w:b/>
          <w:bCs/>
          <w:color w:val="000000"/>
          <w:sz w:val="24"/>
          <w:szCs w:val="24"/>
          <w:lang w:val="en-GB"/>
        </w:rPr>
      </w:pPr>
    </w:p>
    <w:p w14:paraId="47788BD9" w14:textId="5FFA09A3" w:rsidR="005D2B5B" w:rsidRPr="0001596C" w:rsidRDefault="005D2B5B" w:rsidP="008E10D5">
      <w:pPr>
        <w:pStyle w:val="Heading1"/>
        <w:rPr>
          <w:lang w:val="en-GB"/>
        </w:rPr>
      </w:pPr>
      <w:r w:rsidRPr="0001596C">
        <w:rPr>
          <w:lang w:val="en-GB"/>
        </w:rPr>
        <w:t xml:space="preserve">Roles of the assembly and the health directorate </w:t>
      </w:r>
    </w:p>
    <w:p w14:paraId="46AA3282" w14:textId="2C6ACD88" w:rsidR="00823E51" w:rsidRPr="0001596C" w:rsidRDefault="00232E74" w:rsidP="00066E3D">
      <w:pPr>
        <w:spacing w:after="0" w:line="240" w:lineRule="auto"/>
        <w:rPr>
          <w:rFonts w:ascii="Times New Roman" w:hAnsi="Times New Roman" w:cs="Times New Roman"/>
          <w:sz w:val="24"/>
          <w:szCs w:val="24"/>
        </w:rPr>
      </w:pPr>
      <w:r w:rsidRPr="0001596C">
        <w:rPr>
          <w:rFonts w:ascii="Times New Roman" w:hAnsi="Times New Roman" w:cs="Times New Roman"/>
          <w:sz w:val="24"/>
          <w:szCs w:val="24"/>
        </w:rPr>
        <w:t>Municipal Health Management Teams (MHMTs) and municipal/district assemblies</w:t>
      </w:r>
      <w:r w:rsidR="00F27E13" w:rsidRPr="0001596C">
        <w:rPr>
          <w:rFonts w:ascii="Times New Roman" w:hAnsi="Times New Roman" w:cs="Times New Roman"/>
          <w:sz w:val="24"/>
          <w:szCs w:val="24"/>
        </w:rPr>
        <w:t xml:space="preserve"> were both lead agencies in the response</w:t>
      </w:r>
      <w:r w:rsidR="00933107" w:rsidRPr="0001596C">
        <w:rPr>
          <w:rFonts w:ascii="Times New Roman" w:hAnsi="Times New Roman" w:cs="Times New Roman"/>
          <w:sz w:val="24"/>
          <w:szCs w:val="24"/>
        </w:rPr>
        <w:t xml:space="preserve"> and worked in close collaboration with one another.</w:t>
      </w:r>
      <w:r w:rsidR="00F27E13" w:rsidRPr="0001596C">
        <w:rPr>
          <w:rFonts w:ascii="Times New Roman" w:hAnsi="Times New Roman" w:cs="Times New Roman"/>
          <w:sz w:val="24"/>
          <w:szCs w:val="24"/>
        </w:rPr>
        <w:t xml:space="preserve"> </w:t>
      </w:r>
      <w:r w:rsidR="00823E51" w:rsidRPr="0001596C">
        <w:rPr>
          <w:rFonts w:ascii="Times New Roman" w:hAnsi="Times New Roman" w:cs="Times New Roman"/>
          <w:sz w:val="24"/>
          <w:szCs w:val="24"/>
        </w:rPr>
        <w:t>A</w:t>
      </w:r>
      <w:r w:rsidR="00933107" w:rsidRPr="0001596C">
        <w:rPr>
          <w:rFonts w:ascii="Times New Roman" w:hAnsi="Times New Roman" w:cs="Times New Roman"/>
          <w:sz w:val="24"/>
          <w:szCs w:val="24"/>
        </w:rPr>
        <w:t xml:space="preserve"> primary role of Municipal Assemblies was to co</w:t>
      </w:r>
      <w:r w:rsidR="00823E51" w:rsidRPr="0001596C">
        <w:rPr>
          <w:rFonts w:ascii="Times New Roman" w:hAnsi="Times New Roman" w:cs="Times New Roman"/>
          <w:sz w:val="24"/>
          <w:szCs w:val="24"/>
        </w:rPr>
        <w:t>nvene</w:t>
      </w:r>
      <w:r w:rsidR="00933107" w:rsidRPr="0001596C">
        <w:rPr>
          <w:rFonts w:ascii="Times New Roman" w:hAnsi="Times New Roman" w:cs="Times New Roman"/>
          <w:sz w:val="24"/>
          <w:szCs w:val="24"/>
        </w:rPr>
        <w:t xml:space="preserve"> </w:t>
      </w:r>
      <w:r w:rsidR="00823E51" w:rsidRPr="0001596C">
        <w:rPr>
          <w:rFonts w:ascii="Times New Roman" w:hAnsi="Times New Roman" w:cs="Times New Roman"/>
          <w:sz w:val="24"/>
          <w:szCs w:val="24"/>
        </w:rPr>
        <w:t xml:space="preserve">public health emergency management </w:t>
      </w:r>
      <w:r w:rsidR="00CB0C72" w:rsidRPr="0001596C">
        <w:rPr>
          <w:rFonts w:ascii="Times New Roman" w:hAnsi="Times New Roman" w:cs="Times New Roman"/>
          <w:sz w:val="24"/>
          <w:szCs w:val="24"/>
        </w:rPr>
        <w:t>committees</w:t>
      </w:r>
      <w:r w:rsidR="00823E51" w:rsidRPr="0001596C">
        <w:rPr>
          <w:rFonts w:ascii="Times New Roman" w:hAnsi="Times New Roman" w:cs="Times New Roman"/>
          <w:sz w:val="24"/>
          <w:szCs w:val="24"/>
        </w:rPr>
        <w:t xml:space="preserve">, which are multisectoral structures to coordinate preparedness and response to the pandemic within their municipality.  </w:t>
      </w:r>
      <w:r w:rsidR="00F27E13" w:rsidRPr="0001596C">
        <w:rPr>
          <w:rFonts w:ascii="Times New Roman" w:hAnsi="Times New Roman" w:cs="Times New Roman"/>
          <w:sz w:val="24"/>
          <w:szCs w:val="24"/>
        </w:rPr>
        <w:t xml:space="preserve">MHMTs had two primary roles: first they acted as the primary source of information about covid-19 in the municipality. </w:t>
      </w:r>
      <w:r w:rsidR="00F27E13" w:rsidRPr="0001596C">
        <w:rPr>
          <w:rFonts w:ascii="Times New Roman" w:hAnsi="Times New Roman" w:cs="Times New Roman"/>
          <w:sz w:val="24"/>
          <w:szCs w:val="24"/>
          <w:lang w:val="en-GB"/>
        </w:rPr>
        <w:t xml:space="preserve">Second </w:t>
      </w:r>
      <w:r w:rsidR="00F27E13" w:rsidRPr="0001596C">
        <w:rPr>
          <w:rFonts w:ascii="Times New Roman" w:hAnsi="Times New Roman" w:cs="Times New Roman"/>
          <w:sz w:val="24"/>
          <w:szCs w:val="24"/>
        </w:rPr>
        <w:t xml:space="preserve">the MHMT oversaw surveillance and case management in the municipality. </w:t>
      </w:r>
    </w:p>
    <w:p w14:paraId="1EC4A456" w14:textId="77777777" w:rsidR="00066E3D" w:rsidRDefault="00066E3D" w:rsidP="00066E3D">
      <w:pPr>
        <w:spacing w:after="0" w:line="240" w:lineRule="auto"/>
        <w:rPr>
          <w:rFonts w:ascii="Times New Roman" w:hAnsi="Times New Roman" w:cs="Times New Roman"/>
          <w:b/>
          <w:bCs/>
          <w:sz w:val="24"/>
          <w:szCs w:val="24"/>
        </w:rPr>
      </w:pPr>
    </w:p>
    <w:p w14:paraId="1A600890" w14:textId="2B4204F3" w:rsidR="00B23C89" w:rsidRPr="0001596C" w:rsidRDefault="00B23C89" w:rsidP="008E10D5">
      <w:pPr>
        <w:pStyle w:val="Heading2"/>
      </w:pPr>
      <w:r w:rsidRPr="0001596C">
        <w:t>Risk communication and other preventive protocols</w:t>
      </w:r>
    </w:p>
    <w:p w14:paraId="05067632" w14:textId="2C33808D" w:rsidR="00723376" w:rsidRPr="0001596C" w:rsidRDefault="006E2F3B" w:rsidP="00066E3D">
      <w:pPr>
        <w:spacing w:after="0" w:line="240" w:lineRule="auto"/>
        <w:rPr>
          <w:rFonts w:ascii="Times New Roman" w:hAnsi="Times New Roman" w:cs="Times New Roman"/>
          <w:color w:val="000000"/>
          <w:sz w:val="24"/>
          <w:szCs w:val="24"/>
        </w:rPr>
      </w:pPr>
      <w:r w:rsidRPr="0001596C">
        <w:rPr>
          <w:rFonts w:ascii="Times New Roman" w:hAnsi="Times New Roman" w:cs="Times New Roman"/>
          <w:color w:val="000000"/>
          <w:sz w:val="24"/>
          <w:szCs w:val="24"/>
        </w:rPr>
        <w:t xml:space="preserve">Municipal assemblies, together with MHMTs, </w:t>
      </w:r>
      <w:r w:rsidR="005D2B5B" w:rsidRPr="0001596C">
        <w:rPr>
          <w:rFonts w:ascii="Times New Roman" w:hAnsi="Times New Roman" w:cs="Times New Roman"/>
          <w:color w:val="000000"/>
          <w:sz w:val="24"/>
          <w:szCs w:val="24"/>
        </w:rPr>
        <w:t>coordinated public education about Covid-19 through the N</w:t>
      </w:r>
      <w:r w:rsidRPr="0001596C">
        <w:rPr>
          <w:rFonts w:ascii="Times New Roman" w:hAnsi="Times New Roman" w:cs="Times New Roman"/>
          <w:color w:val="000000"/>
          <w:sz w:val="24"/>
          <w:szCs w:val="24"/>
        </w:rPr>
        <w:t xml:space="preserve">ational </w:t>
      </w:r>
      <w:r w:rsidR="005D2B5B" w:rsidRPr="0001596C">
        <w:rPr>
          <w:rFonts w:ascii="Times New Roman" w:hAnsi="Times New Roman" w:cs="Times New Roman"/>
          <w:color w:val="000000"/>
          <w:sz w:val="24"/>
          <w:szCs w:val="24"/>
        </w:rPr>
        <w:t>C</w:t>
      </w:r>
      <w:r w:rsidRPr="0001596C">
        <w:rPr>
          <w:rFonts w:ascii="Times New Roman" w:hAnsi="Times New Roman" w:cs="Times New Roman"/>
          <w:color w:val="000000"/>
          <w:sz w:val="24"/>
          <w:szCs w:val="24"/>
        </w:rPr>
        <w:t>ommission for Civic Education</w:t>
      </w:r>
      <w:r w:rsidR="005D2B5B" w:rsidRPr="0001596C">
        <w:rPr>
          <w:rFonts w:ascii="Times New Roman" w:hAnsi="Times New Roman" w:cs="Times New Roman"/>
          <w:color w:val="000000"/>
          <w:sz w:val="24"/>
          <w:szCs w:val="24"/>
        </w:rPr>
        <w:t>. The</w:t>
      </w:r>
      <w:r w:rsidR="00130B39" w:rsidRPr="0001596C">
        <w:rPr>
          <w:rFonts w:ascii="Times New Roman" w:hAnsi="Times New Roman" w:cs="Times New Roman"/>
          <w:color w:val="000000"/>
          <w:sz w:val="24"/>
          <w:szCs w:val="24"/>
        </w:rPr>
        <w:t>ir strategies included</w:t>
      </w:r>
      <w:r w:rsidR="005D2B5B" w:rsidRPr="0001596C">
        <w:rPr>
          <w:rFonts w:ascii="Times New Roman" w:hAnsi="Times New Roman" w:cs="Times New Roman"/>
          <w:color w:val="000000"/>
          <w:sz w:val="24"/>
          <w:szCs w:val="24"/>
        </w:rPr>
        <w:t xml:space="preserve"> train</w:t>
      </w:r>
      <w:r w:rsidR="00130B39" w:rsidRPr="0001596C">
        <w:rPr>
          <w:rFonts w:ascii="Times New Roman" w:hAnsi="Times New Roman" w:cs="Times New Roman"/>
          <w:color w:val="000000"/>
          <w:sz w:val="24"/>
          <w:szCs w:val="24"/>
        </w:rPr>
        <w:t xml:space="preserve">ing </w:t>
      </w:r>
      <w:r w:rsidR="005D2B5B" w:rsidRPr="0001596C">
        <w:rPr>
          <w:rFonts w:ascii="Times New Roman" w:hAnsi="Times New Roman" w:cs="Times New Roman"/>
          <w:color w:val="000000"/>
          <w:sz w:val="24"/>
          <w:szCs w:val="24"/>
        </w:rPr>
        <w:t xml:space="preserve">assembly members, representatives of faith-based </w:t>
      </w:r>
      <w:proofErr w:type="spellStart"/>
      <w:r w:rsidR="005D2B5B" w:rsidRPr="0001596C">
        <w:rPr>
          <w:rFonts w:ascii="Times New Roman" w:hAnsi="Times New Roman" w:cs="Times New Roman"/>
          <w:color w:val="000000"/>
          <w:sz w:val="24"/>
          <w:szCs w:val="24"/>
        </w:rPr>
        <w:t>organisations</w:t>
      </w:r>
      <w:proofErr w:type="spellEnd"/>
      <w:r w:rsidR="005D2B5B" w:rsidRPr="0001596C">
        <w:rPr>
          <w:rFonts w:ascii="Times New Roman" w:hAnsi="Times New Roman" w:cs="Times New Roman"/>
          <w:color w:val="000000"/>
          <w:sz w:val="24"/>
          <w:szCs w:val="24"/>
        </w:rPr>
        <w:t xml:space="preserve"> and NGOs, opinion leaders, health facilities, and business </w:t>
      </w:r>
      <w:proofErr w:type="spellStart"/>
      <w:r w:rsidR="005D2B5B" w:rsidRPr="0001596C">
        <w:rPr>
          <w:rFonts w:ascii="Times New Roman" w:hAnsi="Times New Roman" w:cs="Times New Roman"/>
          <w:color w:val="000000"/>
          <w:sz w:val="24"/>
          <w:szCs w:val="24"/>
        </w:rPr>
        <w:t>organisations</w:t>
      </w:r>
      <w:proofErr w:type="spellEnd"/>
      <w:r w:rsidR="005D2B5B" w:rsidRPr="0001596C">
        <w:rPr>
          <w:rFonts w:ascii="Times New Roman" w:hAnsi="Times New Roman" w:cs="Times New Roman"/>
          <w:color w:val="000000"/>
          <w:sz w:val="24"/>
          <w:szCs w:val="24"/>
        </w:rPr>
        <w:t>. These members in turn, educated their communities, staff, members and clients on the Covid-19 protocols.</w:t>
      </w:r>
      <w:r w:rsidR="00E1642F">
        <w:rPr>
          <w:rFonts w:ascii="Times New Roman" w:hAnsi="Times New Roman" w:cs="Times New Roman"/>
          <w:color w:val="000000"/>
          <w:sz w:val="24"/>
          <w:szCs w:val="24"/>
        </w:rPr>
        <w:t xml:space="preserve"> </w:t>
      </w:r>
      <w:r w:rsidR="00723376" w:rsidRPr="0001596C">
        <w:rPr>
          <w:rFonts w:ascii="Times New Roman" w:hAnsi="Times New Roman" w:cs="Times New Roman"/>
          <w:color w:val="000000"/>
          <w:sz w:val="24"/>
          <w:szCs w:val="24"/>
          <w:lang w:val="en-GB"/>
        </w:rPr>
        <w:t>T</w:t>
      </w:r>
      <w:proofErr w:type="spellStart"/>
      <w:r w:rsidR="00723376" w:rsidRPr="0001596C">
        <w:rPr>
          <w:rFonts w:ascii="Times New Roman" w:hAnsi="Times New Roman" w:cs="Times New Roman"/>
          <w:color w:val="000000"/>
          <w:sz w:val="24"/>
          <w:szCs w:val="24"/>
        </w:rPr>
        <w:t>ogether</w:t>
      </w:r>
      <w:proofErr w:type="spellEnd"/>
      <w:r w:rsidR="00723376" w:rsidRPr="0001596C">
        <w:rPr>
          <w:rFonts w:ascii="Times New Roman" w:hAnsi="Times New Roman" w:cs="Times New Roman"/>
          <w:color w:val="000000"/>
          <w:sz w:val="24"/>
          <w:szCs w:val="24"/>
        </w:rPr>
        <w:t xml:space="preserve"> with market associations, traditional and relevant authorities, </w:t>
      </w:r>
      <w:r w:rsidRPr="0001596C">
        <w:rPr>
          <w:rFonts w:ascii="Times New Roman" w:hAnsi="Times New Roman" w:cs="Times New Roman"/>
          <w:color w:val="000000"/>
          <w:sz w:val="24"/>
          <w:szCs w:val="24"/>
        </w:rPr>
        <w:t>assemblies</w:t>
      </w:r>
      <w:r w:rsidR="00723376" w:rsidRPr="0001596C">
        <w:rPr>
          <w:rFonts w:ascii="Times New Roman" w:hAnsi="Times New Roman" w:cs="Times New Roman"/>
          <w:color w:val="000000"/>
          <w:sz w:val="24"/>
          <w:szCs w:val="24"/>
        </w:rPr>
        <w:t xml:space="preserve"> also decongested markets. </w:t>
      </w:r>
      <w:r w:rsidR="00130B39" w:rsidRPr="0001596C">
        <w:rPr>
          <w:rFonts w:ascii="Times New Roman" w:hAnsi="Times New Roman" w:cs="Times New Roman"/>
          <w:color w:val="000000"/>
          <w:sz w:val="24"/>
          <w:szCs w:val="24"/>
        </w:rPr>
        <w:t xml:space="preserve">While some </w:t>
      </w:r>
      <w:r w:rsidR="00723376" w:rsidRPr="0001596C">
        <w:rPr>
          <w:rFonts w:ascii="Times New Roman" w:hAnsi="Times New Roman" w:cs="Times New Roman"/>
          <w:color w:val="000000"/>
          <w:sz w:val="24"/>
          <w:szCs w:val="24"/>
        </w:rPr>
        <w:t>assembl</w:t>
      </w:r>
      <w:r w:rsidR="00130B39" w:rsidRPr="0001596C">
        <w:rPr>
          <w:rFonts w:ascii="Times New Roman" w:hAnsi="Times New Roman" w:cs="Times New Roman"/>
          <w:color w:val="000000"/>
          <w:sz w:val="24"/>
          <w:szCs w:val="24"/>
        </w:rPr>
        <w:t>ies</w:t>
      </w:r>
      <w:r w:rsidR="00723376" w:rsidRPr="0001596C">
        <w:rPr>
          <w:rFonts w:ascii="Times New Roman" w:hAnsi="Times New Roman" w:cs="Times New Roman"/>
          <w:color w:val="000000"/>
          <w:sz w:val="24"/>
          <w:szCs w:val="24"/>
        </w:rPr>
        <w:t xml:space="preserve"> closed the main markets and created smaller markets for social distancing purposes, </w:t>
      </w:r>
      <w:r w:rsidR="00130B39" w:rsidRPr="0001596C">
        <w:rPr>
          <w:rFonts w:ascii="Times New Roman" w:hAnsi="Times New Roman" w:cs="Times New Roman"/>
          <w:color w:val="000000"/>
          <w:sz w:val="24"/>
          <w:szCs w:val="24"/>
        </w:rPr>
        <w:t>others employed</w:t>
      </w:r>
      <w:r w:rsidR="00723376" w:rsidRPr="0001596C">
        <w:rPr>
          <w:rFonts w:ascii="Times New Roman" w:hAnsi="Times New Roman" w:cs="Times New Roman"/>
          <w:color w:val="000000"/>
          <w:sz w:val="24"/>
          <w:szCs w:val="24"/>
        </w:rPr>
        <w:t xml:space="preserve"> a shift system</w:t>
      </w:r>
      <w:r w:rsidR="00130B39" w:rsidRPr="0001596C">
        <w:rPr>
          <w:rFonts w:ascii="Times New Roman" w:hAnsi="Times New Roman" w:cs="Times New Roman"/>
          <w:color w:val="000000"/>
          <w:sz w:val="24"/>
          <w:szCs w:val="24"/>
        </w:rPr>
        <w:t>.</w:t>
      </w:r>
    </w:p>
    <w:p w14:paraId="75FC0F4A" w14:textId="77777777" w:rsidR="00066E3D" w:rsidRDefault="00066E3D" w:rsidP="00066E3D">
      <w:pPr>
        <w:spacing w:after="0" w:line="240" w:lineRule="auto"/>
        <w:rPr>
          <w:rFonts w:ascii="Times New Roman" w:hAnsi="Times New Roman" w:cs="Times New Roman"/>
          <w:b/>
          <w:bCs/>
          <w:sz w:val="24"/>
          <w:szCs w:val="24"/>
        </w:rPr>
      </w:pPr>
    </w:p>
    <w:p w14:paraId="65935D87" w14:textId="78E14AB6" w:rsidR="00B23C89" w:rsidRPr="0001596C" w:rsidRDefault="00B23C89" w:rsidP="008E10D5">
      <w:pPr>
        <w:pStyle w:val="Heading2"/>
      </w:pPr>
      <w:r w:rsidRPr="0001596C">
        <w:t>Case management and surveillance</w:t>
      </w:r>
    </w:p>
    <w:p w14:paraId="0BE6E207" w14:textId="48665BD1" w:rsidR="008E6824" w:rsidRDefault="00A876DC" w:rsidP="00066E3D">
      <w:pPr>
        <w:spacing w:after="0" w:line="240" w:lineRule="auto"/>
        <w:rPr>
          <w:rFonts w:ascii="Times New Roman" w:hAnsi="Times New Roman" w:cs="Times New Roman"/>
          <w:sz w:val="24"/>
          <w:szCs w:val="24"/>
        </w:rPr>
      </w:pPr>
      <w:r w:rsidRPr="0001596C">
        <w:rPr>
          <w:rFonts w:ascii="Times New Roman" w:hAnsi="Times New Roman" w:cs="Times New Roman"/>
          <w:color w:val="000000"/>
          <w:sz w:val="24"/>
          <w:szCs w:val="24"/>
        </w:rPr>
        <w:t>MHMTs</w:t>
      </w:r>
      <w:r w:rsidRPr="0001596C">
        <w:rPr>
          <w:rFonts w:ascii="Times New Roman" w:hAnsi="Times New Roman" w:cs="Times New Roman"/>
          <w:sz w:val="24"/>
          <w:szCs w:val="24"/>
        </w:rPr>
        <w:t xml:space="preserve"> </w:t>
      </w:r>
      <w:r w:rsidR="008E6824" w:rsidRPr="0001596C">
        <w:rPr>
          <w:rFonts w:ascii="Times New Roman" w:hAnsi="Times New Roman" w:cs="Times New Roman"/>
          <w:sz w:val="24"/>
          <w:szCs w:val="24"/>
        </w:rPr>
        <w:t>conven</w:t>
      </w:r>
      <w:r w:rsidRPr="0001596C">
        <w:rPr>
          <w:rFonts w:ascii="Times New Roman" w:hAnsi="Times New Roman" w:cs="Times New Roman"/>
          <w:sz w:val="24"/>
          <w:szCs w:val="24"/>
        </w:rPr>
        <w:t>ed</w:t>
      </w:r>
      <w:r w:rsidR="008E6824" w:rsidRPr="0001596C">
        <w:rPr>
          <w:rFonts w:ascii="Times New Roman" w:hAnsi="Times New Roman" w:cs="Times New Roman"/>
          <w:sz w:val="24"/>
          <w:szCs w:val="24"/>
        </w:rPr>
        <w:t xml:space="preserve"> and direct</w:t>
      </w:r>
      <w:r w:rsidRPr="0001596C">
        <w:rPr>
          <w:rFonts w:ascii="Times New Roman" w:hAnsi="Times New Roman" w:cs="Times New Roman"/>
          <w:sz w:val="24"/>
          <w:szCs w:val="24"/>
        </w:rPr>
        <w:t>ed</w:t>
      </w:r>
      <w:r w:rsidR="008E6824" w:rsidRPr="0001596C">
        <w:rPr>
          <w:rFonts w:ascii="Times New Roman" w:hAnsi="Times New Roman" w:cs="Times New Roman"/>
          <w:sz w:val="24"/>
          <w:szCs w:val="24"/>
        </w:rPr>
        <w:t xml:space="preserve"> </w:t>
      </w:r>
      <w:r w:rsidR="00D43536" w:rsidRPr="0001596C">
        <w:rPr>
          <w:rFonts w:ascii="Times New Roman" w:hAnsi="Times New Roman" w:cs="Times New Roman"/>
          <w:sz w:val="24"/>
          <w:szCs w:val="24"/>
        </w:rPr>
        <w:t xml:space="preserve">municipal case management teams, and </w:t>
      </w:r>
      <w:r w:rsidR="00224848" w:rsidRPr="0001596C">
        <w:rPr>
          <w:rFonts w:ascii="Times New Roman" w:hAnsi="Times New Roman" w:cs="Times New Roman"/>
          <w:sz w:val="24"/>
          <w:szCs w:val="24"/>
        </w:rPr>
        <w:t xml:space="preserve">municipal </w:t>
      </w:r>
      <w:r w:rsidR="008E6824" w:rsidRPr="0001596C">
        <w:rPr>
          <w:rFonts w:ascii="Times New Roman" w:hAnsi="Times New Roman" w:cs="Times New Roman"/>
          <w:sz w:val="24"/>
          <w:szCs w:val="24"/>
        </w:rPr>
        <w:t xml:space="preserve">Rapid Response Teams </w:t>
      </w:r>
      <w:r w:rsidRPr="0001596C">
        <w:rPr>
          <w:rFonts w:ascii="Times New Roman" w:hAnsi="Times New Roman" w:cs="Times New Roman"/>
          <w:sz w:val="24"/>
          <w:szCs w:val="24"/>
        </w:rPr>
        <w:t xml:space="preserve">which are </w:t>
      </w:r>
      <w:r w:rsidR="008E6824" w:rsidRPr="0001596C">
        <w:rPr>
          <w:rFonts w:ascii="Times New Roman" w:hAnsi="Times New Roman" w:cs="Times New Roman"/>
          <w:sz w:val="24"/>
          <w:szCs w:val="24"/>
        </w:rPr>
        <w:t>technical, multidisciplinary team</w:t>
      </w:r>
      <w:r w:rsidR="00D43536" w:rsidRPr="0001596C">
        <w:rPr>
          <w:rFonts w:ascii="Times New Roman" w:hAnsi="Times New Roman" w:cs="Times New Roman"/>
          <w:sz w:val="24"/>
          <w:szCs w:val="24"/>
        </w:rPr>
        <w:t xml:space="preserve">s that </w:t>
      </w:r>
      <w:r w:rsidR="002963A7" w:rsidRPr="0001596C">
        <w:rPr>
          <w:rFonts w:ascii="Times New Roman" w:hAnsi="Times New Roman" w:cs="Times New Roman"/>
          <w:sz w:val="24"/>
          <w:szCs w:val="24"/>
        </w:rPr>
        <w:t xml:space="preserve">are </w:t>
      </w:r>
      <w:r w:rsidR="00D43536" w:rsidRPr="0001596C">
        <w:rPr>
          <w:rFonts w:ascii="Times New Roman" w:hAnsi="Times New Roman" w:cs="Times New Roman"/>
          <w:sz w:val="24"/>
          <w:szCs w:val="24"/>
        </w:rPr>
        <w:t xml:space="preserve">responsible (respectively) for coordinating case management and surveillance </w:t>
      </w:r>
      <w:r w:rsidR="008E6824" w:rsidRPr="0001596C">
        <w:rPr>
          <w:rFonts w:ascii="Times New Roman" w:hAnsi="Times New Roman" w:cs="Times New Roman"/>
          <w:sz w:val="24"/>
          <w:szCs w:val="24"/>
        </w:rPr>
        <w:t>during the earliest phase of the outbreak and surge capacity during the outbreak</w:t>
      </w:r>
      <w:r w:rsidR="00224848" w:rsidRPr="0001596C">
        <w:rPr>
          <w:rFonts w:ascii="Times New Roman" w:hAnsi="Times New Roman" w:cs="Times New Roman"/>
          <w:sz w:val="24"/>
          <w:szCs w:val="24"/>
        </w:rPr>
        <w:t>.</w:t>
      </w:r>
    </w:p>
    <w:p w14:paraId="19DD2EDB" w14:textId="77777777" w:rsidR="00D12C01" w:rsidRPr="0001596C" w:rsidRDefault="00D12C01" w:rsidP="00066E3D">
      <w:pPr>
        <w:spacing w:after="0" w:line="240" w:lineRule="auto"/>
        <w:rPr>
          <w:rFonts w:ascii="Times New Roman" w:hAnsi="Times New Roman" w:cs="Times New Roman"/>
          <w:sz w:val="24"/>
          <w:szCs w:val="24"/>
        </w:rPr>
      </w:pPr>
    </w:p>
    <w:p w14:paraId="3E0350FE" w14:textId="7197BF15" w:rsidR="00D43536" w:rsidRPr="0001596C" w:rsidRDefault="00D43536" w:rsidP="00066E3D">
      <w:pPr>
        <w:spacing w:after="0" w:line="240" w:lineRule="auto"/>
        <w:rPr>
          <w:rFonts w:ascii="Times New Roman" w:hAnsi="Times New Roman" w:cs="Times New Roman"/>
          <w:sz w:val="24"/>
          <w:szCs w:val="24"/>
        </w:rPr>
      </w:pPr>
      <w:r w:rsidRPr="0001596C">
        <w:rPr>
          <w:rFonts w:ascii="Times New Roman" w:hAnsi="Times New Roman" w:cs="Times New Roman"/>
          <w:sz w:val="24"/>
          <w:szCs w:val="24"/>
        </w:rPr>
        <w:t>Assemblies facilitated a number of case management and surveillance activities, including assisting the central government and MH</w:t>
      </w:r>
      <w:r w:rsidR="00224848" w:rsidRPr="0001596C">
        <w:rPr>
          <w:rFonts w:ascii="Times New Roman" w:hAnsi="Times New Roman" w:cs="Times New Roman"/>
          <w:sz w:val="24"/>
          <w:szCs w:val="24"/>
        </w:rPr>
        <w:t>MT</w:t>
      </w:r>
      <w:r w:rsidRPr="0001596C">
        <w:rPr>
          <w:rFonts w:ascii="Times New Roman" w:hAnsi="Times New Roman" w:cs="Times New Roman"/>
          <w:sz w:val="24"/>
          <w:szCs w:val="24"/>
        </w:rPr>
        <w:t xml:space="preserve">s to set up treatment and isolation </w:t>
      </w:r>
      <w:proofErr w:type="spellStart"/>
      <w:r w:rsidRPr="0001596C">
        <w:rPr>
          <w:rFonts w:ascii="Times New Roman" w:hAnsi="Times New Roman" w:cs="Times New Roman"/>
          <w:sz w:val="24"/>
          <w:szCs w:val="24"/>
        </w:rPr>
        <w:t>centres</w:t>
      </w:r>
      <w:proofErr w:type="spellEnd"/>
      <w:r w:rsidRPr="0001596C">
        <w:rPr>
          <w:rFonts w:ascii="Times New Roman" w:hAnsi="Times New Roman" w:cs="Times New Roman"/>
          <w:sz w:val="24"/>
          <w:szCs w:val="24"/>
        </w:rPr>
        <w:t xml:space="preserve">, and distributing PPE to health facilities. Assembly members were also involved in </w:t>
      </w:r>
      <w:proofErr w:type="spellStart"/>
      <w:r w:rsidRPr="0001596C">
        <w:rPr>
          <w:rFonts w:ascii="Times New Roman" w:hAnsi="Times New Roman" w:cs="Times New Roman"/>
          <w:sz w:val="24"/>
          <w:szCs w:val="24"/>
        </w:rPr>
        <w:t>mobilising</w:t>
      </w:r>
      <w:proofErr w:type="spellEnd"/>
      <w:r w:rsidRPr="0001596C">
        <w:rPr>
          <w:rFonts w:ascii="Times New Roman" w:hAnsi="Times New Roman" w:cs="Times New Roman"/>
          <w:sz w:val="24"/>
          <w:szCs w:val="24"/>
        </w:rPr>
        <w:t xml:space="preserve"> their communities for covid-19 testing and assisting contact tracers to locate the contacts of </w:t>
      </w:r>
      <w:r w:rsidR="00CB0C72" w:rsidRPr="0001596C">
        <w:rPr>
          <w:rFonts w:ascii="Times New Roman" w:hAnsi="Times New Roman" w:cs="Times New Roman"/>
          <w:sz w:val="24"/>
          <w:szCs w:val="24"/>
        </w:rPr>
        <w:t>positive</w:t>
      </w:r>
      <w:r w:rsidRPr="0001596C">
        <w:rPr>
          <w:rFonts w:ascii="Times New Roman" w:hAnsi="Times New Roman" w:cs="Times New Roman"/>
          <w:sz w:val="24"/>
          <w:szCs w:val="24"/>
        </w:rPr>
        <w:t xml:space="preserve"> cases.</w:t>
      </w:r>
    </w:p>
    <w:p w14:paraId="71E777B8" w14:textId="77777777" w:rsidR="00066E3D" w:rsidRDefault="00066E3D" w:rsidP="00066E3D">
      <w:pPr>
        <w:spacing w:after="0" w:line="240" w:lineRule="auto"/>
        <w:rPr>
          <w:rFonts w:ascii="Times New Roman" w:hAnsi="Times New Roman" w:cs="Times New Roman"/>
          <w:b/>
          <w:bCs/>
          <w:sz w:val="24"/>
          <w:szCs w:val="24"/>
        </w:rPr>
      </w:pPr>
    </w:p>
    <w:p w14:paraId="7BE60375" w14:textId="61E38EBB" w:rsidR="00B23C89" w:rsidRPr="0001596C" w:rsidRDefault="00B23C89" w:rsidP="008E10D5">
      <w:pPr>
        <w:pStyle w:val="Heading2"/>
      </w:pPr>
      <w:r w:rsidRPr="0001596C">
        <w:t>Relief programs for the most vulnerable and needy</w:t>
      </w:r>
    </w:p>
    <w:p w14:paraId="5E0DE1F1" w14:textId="57E8BB3D" w:rsidR="00E772EF" w:rsidRDefault="00B21768" w:rsidP="00066E3D">
      <w:pPr>
        <w:spacing w:after="0" w:line="240" w:lineRule="auto"/>
        <w:rPr>
          <w:rFonts w:ascii="Times New Roman" w:hAnsi="Times New Roman" w:cs="Times New Roman"/>
          <w:color w:val="000000"/>
          <w:sz w:val="24"/>
          <w:szCs w:val="24"/>
        </w:rPr>
      </w:pPr>
      <w:r w:rsidRPr="0001596C">
        <w:rPr>
          <w:rFonts w:ascii="Times New Roman" w:hAnsi="Times New Roman" w:cs="Times New Roman"/>
          <w:sz w:val="24"/>
          <w:szCs w:val="24"/>
        </w:rPr>
        <w:t>Assemblies</w:t>
      </w:r>
      <w:r w:rsidR="007F3FB6" w:rsidRPr="0001596C">
        <w:rPr>
          <w:rFonts w:ascii="Times New Roman" w:hAnsi="Times New Roman" w:cs="Times New Roman"/>
          <w:sz w:val="24"/>
          <w:szCs w:val="24"/>
        </w:rPr>
        <w:t xml:space="preserve"> collaborated with relevant national agencies and ministries</w:t>
      </w:r>
      <w:r w:rsidR="00E772EF" w:rsidRPr="0001596C">
        <w:rPr>
          <w:rFonts w:ascii="Times New Roman" w:hAnsi="Times New Roman" w:cs="Times New Roman"/>
          <w:sz w:val="24"/>
          <w:szCs w:val="24"/>
        </w:rPr>
        <w:t xml:space="preserve"> to implement relief programs. For instance, </w:t>
      </w:r>
      <w:r w:rsidR="00E772EF" w:rsidRPr="0001596C">
        <w:rPr>
          <w:rFonts w:ascii="Times New Roman" w:hAnsi="Times New Roman" w:cs="Times New Roman"/>
          <w:color w:val="000000"/>
          <w:sz w:val="24"/>
          <w:szCs w:val="24"/>
        </w:rPr>
        <w:t>t</w:t>
      </w:r>
      <w:r w:rsidR="00723376" w:rsidRPr="0001596C">
        <w:rPr>
          <w:rFonts w:ascii="Times New Roman" w:hAnsi="Times New Roman" w:cs="Times New Roman"/>
          <w:color w:val="000000"/>
          <w:sz w:val="24"/>
          <w:szCs w:val="24"/>
        </w:rPr>
        <w:t xml:space="preserve">he local government distributed dry and cooked food to vulnerable persons, in collaboration with </w:t>
      </w:r>
      <w:r w:rsidR="00E772EF" w:rsidRPr="0001596C">
        <w:rPr>
          <w:rFonts w:ascii="Times New Roman" w:hAnsi="Times New Roman" w:cs="Times New Roman"/>
          <w:color w:val="000000"/>
          <w:sz w:val="24"/>
          <w:szCs w:val="24"/>
        </w:rPr>
        <w:t xml:space="preserve">the </w:t>
      </w:r>
      <w:r w:rsidR="009A71AC" w:rsidRPr="0001596C">
        <w:rPr>
          <w:rFonts w:ascii="Times New Roman" w:hAnsi="Times New Roman" w:cs="Times New Roman"/>
          <w:sz w:val="24"/>
          <w:szCs w:val="24"/>
        </w:rPr>
        <w:t xml:space="preserve">National Disaster Management </w:t>
      </w:r>
      <w:proofErr w:type="spellStart"/>
      <w:r w:rsidR="009A71AC" w:rsidRPr="0001596C">
        <w:rPr>
          <w:rFonts w:ascii="Times New Roman" w:hAnsi="Times New Roman" w:cs="Times New Roman"/>
          <w:sz w:val="24"/>
          <w:szCs w:val="24"/>
        </w:rPr>
        <w:t>Organisation</w:t>
      </w:r>
      <w:proofErr w:type="spellEnd"/>
      <w:r w:rsidR="009A71AC" w:rsidRPr="0001596C">
        <w:rPr>
          <w:rFonts w:ascii="Times New Roman" w:hAnsi="Times New Roman" w:cs="Times New Roman"/>
          <w:sz w:val="24"/>
          <w:szCs w:val="24"/>
        </w:rPr>
        <w:t xml:space="preserve"> (</w:t>
      </w:r>
      <w:r w:rsidR="00723376" w:rsidRPr="0001596C">
        <w:rPr>
          <w:rFonts w:ascii="Times New Roman" w:hAnsi="Times New Roman" w:cs="Times New Roman"/>
          <w:color w:val="000000"/>
          <w:sz w:val="24"/>
          <w:szCs w:val="24"/>
        </w:rPr>
        <w:t>NADMO</w:t>
      </w:r>
      <w:r w:rsidR="009A71AC" w:rsidRPr="0001596C">
        <w:rPr>
          <w:rFonts w:ascii="Times New Roman" w:hAnsi="Times New Roman" w:cs="Times New Roman"/>
          <w:color w:val="000000"/>
          <w:sz w:val="24"/>
          <w:szCs w:val="24"/>
        </w:rPr>
        <w:t>)</w:t>
      </w:r>
      <w:r w:rsidR="00723376" w:rsidRPr="0001596C">
        <w:rPr>
          <w:rFonts w:ascii="Times New Roman" w:hAnsi="Times New Roman" w:cs="Times New Roman"/>
          <w:color w:val="000000"/>
          <w:sz w:val="24"/>
          <w:szCs w:val="24"/>
        </w:rPr>
        <w:t xml:space="preserve">, the Ministry of Gender and Social Protection, and Faith Based </w:t>
      </w:r>
      <w:proofErr w:type="spellStart"/>
      <w:r w:rsidR="00723376" w:rsidRPr="0001596C">
        <w:rPr>
          <w:rFonts w:ascii="Times New Roman" w:hAnsi="Times New Roman" w:cs="Times New Roman"/>
          <w:color w:val="000000"/>
          <w:sz w:val="24"/>
          <w:szCs w:val="24"/>
        </w:rPr>
        <w:t>organisations</w:t>
      </w:r>
      <w:proofErr w:type="spellEnd"/>
      <w:r w:rsidR="00723376" w:rsidRPr="0001596C">
        <w:rPr>
          <w:rFonts w:ascii="Times New Roman" w:hAnsi="Times New Roman" w:cs="Times New Roman"/>
          <w:color w:val="000000"/>
          <w:sz w:val="24"/>
          <w:szCs w:val="24"/>
        </w:rPr>
        <w:t xml:space="preserve">. They also coordinated the registration of </w:t>
      </w:r>
      <w:r w:rsidR="00224848" w:rsidRPr="0001596C">
        <w:rPr>
          <w:rFonts w:ascii="Times New Roman" w:hAnsi="Times New Roman" w:cs="Times New Roman"/>
          <w:color w:val="000000"/>
          <w:sz w:val="24"/>
          <w:szCs w:val="24"/>
        </w:rPr>
        <w:t>businesses</w:t>
      </w:r>
      <w:r w:rsidR="00723376" w:rsidRPr="0001596C">
        <w:rPr>
          <w:rFonts w:ascii="Times New Roman" w:hAnsi="Times New Roman" w:cs="Times New Roman"/>
          <w:color w:val="000000"/>
          <w:sz w:val="24"/>
          <w:szCs w:val="24"/>
        </w:rPr>
        <w:t xml:space="preserve"> </w:t>
      </w:r>
      <w:r w:rsidR="00224848" w:rsidRPr="0001596C">
        <w:rPr>
          <w:rFonts w:ascii="Times New Roman" w:hAnsi="Times New Roman" w:cs="Times New Roman"/>
          <w:color w:val="000000"/>
          <w:sz w:val="24"/>
          <w:szCs w:val="24"/>
        </w:rPr>
        <w:t xml:space="preserve">for </w:t>
      </w:r>
      <w:r w:rsidR="00723376" w:rsidRPr="0001596C">
        <w:rPr>
          <w:rFonts w:ascii="Times New Roman" w:hAnsi="Times New Roman" w:cs="Times New Roman"/>
          <w:color w:val="000000"/>
          <w:sz w:val="24"/>
          <w:szCs w:val="24"/>
        </w:rPr>
        <w:t xml:space="preserve">grants and loans, in collaboration with the National Board for Small Scale Industries (NBSSI). </w:t>
      </w:r>
    </w:p>
    <w:p w14:paraId="1663F47F" w14:textId="77777777" w:rsidR="00066E3D" w:rsidRPr="0001596C" w:rsidRDefault="00066E3D" w:rsidP="00066E3D">
      <w:pPr>
        <w:spacing w:after="0" w:line="240" w:lineRule="auto"/>
        <w:rPr>
          <w:rFonts w:ascii="Times New Roman" w:hAnsi="Times New Roman" w:cs="Times New Roman"/>
          <w:color w:val="000000"/>
          <w:sz w:val="24"/>
          <w:szCs w:val="24"/>
        </w:rPr>
      </w:pPr>
    </w:p>
    <w:p w14:paraId="756C2A29" w14:textId="555B3770" w:rsidR="00CD03DA" w:rsidRDefault="00224848" w:rsidP="00066E3D">
      <w:pPr>
        <w:spacing w:after="0" w:line="240" w:lineRule="auto"/>
        <w:rPr>
          <w:rFonts w:ascii="Times New Roman" w:hAnsi="Times New Roman" w:cs="Times New Roman"/>
          <w:color w:val="000000"/>
          <w:sz w:val="24"/>
          <w:szCs w:val="24"/>
        </w:rPr>
      </w:pPr>
      <w:r w:rsidRPr="0001596C">
        <w:rPr>
          <w:rFonts w:ascii="Times New Roman" w:hAnsi="Times New Roman" w:cs="Times New Roman"/>
          <w:color w:val="000000"/>
          <w:sz w:val="24"/>
          <w:szCs w:val="24"/>
        </w:rPr>
        <w:t>Assemblies</w:t>
      </w:r>
      <w:r w:rsidR="00723376" w:rsidRPr="0001596C">
        <w:rPr>
          <w:rFonts w:ascii="Times New Roman" w:hAnsi="Times New Roman" w:cs="Times New Roman"/>
          <w:color w:val="000000"/>
          <w:sz w:val="24"/>
          <w:szCs w:val="24"/>
        </w:rPr>
        <w:t xml:space="preserve"> ensured the absorption of the water bills, and the </w:t>
      </w:r>
      <w:proofErr w:type="spellStart"/>
      <w:r w:rsidR="00723376" w:rsidRPr="0001596C">
        <w:rPr>
          <w:rFonts w:ascii="Times New Roman" w:hAnsi="Times New Roman" w:cs="Times New Roman"/>
          <w:color w:val="000000"/>
          <w:sz w:val="24"/>
          <w:szCs w:val="24"/>
        </w:rPr>
        <w:t>mobilisation</w:t>
      </w:r>
      <w:proofErr w:type="spellEnd"/>
      <w:r w:rsidR="00723376" w:rsidRPr="0001596C">
        <w:rPr>
          <w:rFonts w:ascii="Times New Roman" w:hAnsi="Times New Roman" w:cs="Times New Roman"/>
          <w:color w:val="000000"/>
          <w:sz w:val="24"/>
          <w:szCs w:val="24"/>
        </w:rPr>
        <w:t xml:space="preserve"> of water tankers to supply water to vulnerable communities. </w:t>
      </w:r>
      <w:r w:rsidRPr="0001596C">
        <w:rPr>
          <w:rFonts w:ascii="Times New Roman" w:hAnsi="Times New Roman" w:cs="Times New Roman"/>
          <w:color w:val="000000"/>
          <w:sz w:val="24"/>
          <w:szCs w:val="24"/>
        </w:rPr>
        <w:t>A</w:t>
      </w:r>
      <w:r w:rsidR="00723376" w:rsidRPr="0001596C">
        <w:rPr>
          <w:rFonts w:ascii="Times New Roman" w:hAnsi="Times New Roman" w:cs="Times New Roman"/>
          <w:color w:val="000000"/>
          <w:sz w:val="24"/>
          <w:szCs w:val="24"/>
        </w:rPr>
        <w:t xml:space="preserve">ssemblies received funds from the national level to construct water sources; including </w:t>
      </w:r>
      <w:proofErr w:type="spellStart"/>
      <w:r w:rsidR="00723376" w:rsidRPr="0001596C">
        <w:rPr>
          <w:rFonts w:ascii="Times New Roman" w:hAnsi="Times New Roman" w:cs="Times New Roman"/>
          <w:color w:val="000000"/>
          <w:sz w:val="24"/>
          <w:szCs w:val="24"/>
        </w:rPr>
        <w:t>mechanised</w:t>
      </w:r>
      <w:proofErr w:type="spellEnd"/>
      <w:r w:rsidR="00723376" w:rsidRPr="0001596C">
        <w:rPr>
          <w:rFonts w:ascii="Times New Roman" w:hAnsi="Times New Roman" w:cs="Times New Roman"/>
          <w:color w:val="000000"/>
          <w:sz w:val="24"/>
          <w:szCs w:val="24"/>
        </w:rPr>
        <w:t xml:space="preserve"> boreholes and </w:t>
      </w:r>
      <w:proofErr w:type="spellStart"/>
      <w:r w:rsidR="00723376" w:rsidRPr="0001596C">
        <w:rPr>
          <w:rFonts w:ascii="Times New Roman" w:hAnsi="Times New Roman" w:cs="Times New Roman"/>
          <w:color w:val="000000"/>
          <w:sz w:val="24"/>
          <w:szCs w:val="24"/>
        </w:rPr>
        <w:t>polytanks</w:t>
      </w:r>
      <w:proofErr w:type="spellEnd"/>
      <w:r w:rsidR="00723376" w:rsidRPr="0001596C">
        <w:rPr>
          <w:rFonts w:ascii="Times New Roman" w:hAnsi="Times New Roman" w:cs="Times New Roman"/>
          <w:color w:val="000000"/>
          <w:sz w:val="24"/>
          <w:szCs w:val="24"/>
        </w:rPr>
        <w:t xml:space="preserve">. </w:t>
      </w:r>
    </w:p>
    <w:p w14:paraId="276AA027" w14:textId="77777777" w:rsidR="00D12C01" w:rsidRPr="0001596C" w:rsidRDefault="00D12C01" w:rsidP="00066E3D">
      <w:pPr>
        <w:spacing w:after="0" w:line="240" w:lineRule="auto"/>
        <w:rPr>
          <w:rFonts w:ascii="Times New Roman" w:hAnsi="Times New Roman" w:cs="Times New Roman"/>
          <w:color w:val="000000"/>
          <w:sz w:val="24"/>
          <w:szCs w:val="24"/>
          <w:lang w:val="en-GB"/>
        </w:rPr>
      </w:pPr>
    </w:p>
    <w:p w14:paraId="2739774A" w14:textId="74E4F127" w:rsidR="00D82ACB" w:rsidRPr="0001596C" w:rsidRDefault="00AA75B8" w:rsidP="008E10D5">
      <w:pPr>
        <w:pStyle w:val="Heading1"/>
      </w:pPr>
      <w:r w:rsidRPr="0001596C">
        <w:t>Barriers to an Effective Covid-19 Response at the Local Level</w:t>
      </w:r>
    </w:p>
    <w:p w14:paraId="62A22739" w14:textId="385AAC39" w:rsidR="00FC4ADF" w:rsidRPr="0001596C" w:rsidRDefault="00B67C20" w:rsidP="00066E3D">
      <w:pPr>
        <w:spacing w:after="0" w:line="240" w:lineRule="auto"/>
        <w:rPr>
          <w:rFonts w:ascii="Times New Roman" w:hAnsi="Times New Roman" w:cs="Times New Roman"/>
          <w:sz w:val="24"/>
          <w:szCs w:val="24"/>
          <w:shd w:val="clear" w:color="auto" w:fill="FFFFFF"/>
          <w:lang w:val="en-GB"/>
        </w:rPr>
      </w:pPr>
      <w:r w:rsidRPr="0001596C">
        <w:rPr>
          <w:rFonts w:ascii="Times New Roman" w:hAnsi="Times New Roman" w:cs="Times New Roman"/>
          <w:sz w:val="24"/>
          <w:szCs w:val="24"/>
        </w:rPr>
        <w:t xml:space="preserve">Inadequate resources; less-than-optimal engagement of </w:t>
      </w:r>
      <w:r w:rsidRPr="0001596C">
        <w:rPr>
          <w:rFonts w:ascii="Times New Roman" w:hAnsi="Times New Roman" w:cs="Times New Roman"/>
          <w:color w:val="000000" w:themeColor="text1"/>
          <w:sz w:val="24"/>
          <w:szCs w:val="24"/>
        </w:rPr>
        <w:t>communities</w:t>
      </w:r>
      <w:r w:rsidR="00224848" w:rsidRPr="0001596C">
        <w:rPr>
          <w:rFonts w:ascii="Times New Roman" w:hAnsi="Times New Roman" w:cs="Times New Roman"/>
          <w:color w:val="000000" w:themeColor="text1"/>
          <w:sz w:val="24"/>
          <w:szCs w:val="24"/>
        </w:rPr>
        <w:t>;</w:t>
      </w:r>
      <w:r w:rsidRPr="0001596C">
        <w:rPr>
          <w:rFonts w:ascii="Times New Roman" w:hAnsi="Times New Roman" w:cs="Times New Roman"/>
          <w:color w:val="000000" w:themeColor="text1"/>
          <w:sz w:val="24"/>
          <w:szCs w:val="24"/>
        </w:rPr>
        <w:t xml:space="preserve"> and an arbitrary and biased selection of beneficiaries of relief were three major challenges faced by local governments which marred their effectiveness. </w:t>
      </w:r>
    </w:p>
    <w:p w14:paraId="16C3FEF1" w14:textId="77777777" w:rsidR="00066E3D" w:rsidRDefault="00066E3D" w:rsidP="00066E3D">
      <w:pPr>
        <w:spacing w:after="0" w:line="240" w:lineRule="auto"/>
        <w:rPr>
          <w:rFonts w:ascii="Times New Roman" w:hAnsi="Times New Roman" w:cs="Times New Roman"/>
          <w:sz w:val="24"/>
          <w:szCs w:val="24"/>
        </w:rPr>
      </w:pPr>
    </w:p>
    <w:p w14:paraId="6E219502" w14:textId="13A75DBE" w:rsidR="00B67C20" w:rsidRDefault="00B67C20" w:rsidP="00066E3D">
      <w:pPr>
        <w:spacing w:after="0" w:line="240" w:lineRule="auto"/>
        <w:rPr>
          <w:rFonts w:ascii="Times New Roman" w:hAnsi="Times New Roman" w:cs="Times New Roman"/>
          <w:color w:val="000000"/>
          <w:sz w:val="24"/>
          <w:szCs w:val="24"/>
        </w:rPr>
      </w:pPr>
      <w:r w:rsidRPr="0001596C">
        <w:rPr>
          <w:rFonts w:ascii="Times New Roman" w:hAnsi="Times New Roman" w:cs="Times New Roman"/>
          <w:sz w:val="24"/>
          <w:szCs w:val="24"/>
        </w:rPr>
        <w:t>Inadequate resources, including funds and logistics, was a major challenge which cut across all aspects of the response</w:t>
      </w:r>
      <w:r w:rsidRPr="0001596C">
        <w:rPr>
          <w:rFonts w:ascii="Times New Roman" w:hAnsi="Times New Roman" w:cs="Times New Roman"/>
          <w:color w:val="222222"/>
          <w:sz w:val="24"/>
          <w:szCs w:val="24"/>
          <w:shd w:val="clear" w:color="auto" w:fill="FFFFFF"/>
          <w:lang w:val="en-GB"/>
        </w:rPr>
        <w:t xml:space="preserve">. For example, </w:t>
      </w:r>
      <w:r w:rsidRPr="0001596C">
        <w:rPr>
          <w:rFonts w:ascii="Times New Roman" w:hAnsi="Times New Roman" w:cs="Times New Roman"/>
          <w:color w:val="000000"/>
          <w:sz w:val="24"/>
          <w:szCs w:val="24"/>
        </w:rPr>
        <w:t xml:space="preserve">inadequate funds and vehicles for health promotion, made it difficult to carry out extensive and frequent educational activities in communities. </w:t>
      </w:r>
      <w:r w:rsidR="00AF655E">
        <w:rPr>
          <w:rFonts w:ascii="Times New Roman" w:hAnsi="Times New Roman" w:cs="Times New Roman"/>
          <w:color w:val="000000"/>
          <w:sz w:val="24"/>
          <w:szCs w:val="24"/>
        </w:rPr>
        <w:t xml:space="preserve">Inadequate coordination between district health directorates and municipal assemblies, particularly for risk communication may have reduced the efficiency of the limited resources available. </w:t>
      </w:r>
    </w:p>
    <w:p w14:paraId="5317EC99" w14:textId="77777777" w:rsidR="00066E3D" w:rsidRDefault="00066E3D" w:rsidP="00066E3D">
      <w:pPr>
        <w:spacing w:after="0" w:line="240" w:lineRule="auto"/>
        <w:rPr>
          <w:rFonts w:ascii="Times New Roman" w:hAnsi="Times New Roman" w:cs="Times New Roman"/>
          <w:color w:val="222222"/>
          <w:sz w:val="24"/>
          <w:szCs w:val="24"/>
          <w:shd w:val="clear" w:color="auto" w:fill="FFFFFF"/>
          <w:lang w:val="en-GB"/>
        </w:rPr>
      </w:pPr>
    </w:p>
    <w:p w14:paraId="3E27F33B" w14:textId="781830E0" w:rsidR="006473AD" w:rsidRPr="0001596C" w:rsidRDefault="00FC4ADF" w:rsidP="00066E3D">
      <w:pPr>
        <w:spacing w:after="0" w:line="240" w:lineRule="auto"/>
        <w:rPr>
          <w:rFonts w:ascii="Times New Roman" w:hAnsi="Times New Roman" w:cs="Times New Roman"/>
          <w:color w:val="000000"/>
          <w:sz w:val="24"/>
          <w:szCs w:val="24"/>
        </w:rPr>
      </w:pPr>
      <w:r w:rsidRPr="0001596C">
        <w:rPr>
          <w:rFonts w:ascii="Times New Roman" w:hAnsi="Times New Roman" w:cs="Times New Roman"/>
          <w:color w:val="222222"/>
          <w:sz w:val="24"/>
          <w:szCs w:val="24"/>
          <w:shd w:val="clear" w:color="auto" w:fill="FFFFFF"/>
          <w:lang w:val="en-GB"/>
        </w:rPr>
        <w:t xml:space="preserve">Assembly members, who </w:t>
      </w:r>
      <w:r w:rsidR="00605998" w:rsidRPr="0001596C">
        <w:rPr>
          <w:rFonts w:ascii="Times New Roman" w:hAnsi="Times New Roman" w:cs="Times New Roman"/>
          <w:color w:val="222222"/>
          <w:sz w:val="24"/>
          <w:szCs w:val="24"/>
          <w:shd w:val="clear" w:color="auto" w:fill="FFFFFF"/>
          <w:lang w:val="en-GB"/>
        </w:rPr>
        <w:t>are</w:t>
      </w:r>
      <w:r w:rsidR="0048526F" w:rsidRPr="0001596C">
        <w:rPr>
          <w:rFonts w:ascii="Times New Roman" w:hAnsi="Times New Roman" w:cs="Times New Roman"/>
          <w:color w:val="222222"/>
          <w:sz w:val="24"/>
          <w:szCs w:val="24"/>
          <w:shd w:val="clear" w:color="auto" w:fill="FFFFFF"/>
          <w:lang w:val="en-GB"/>
        </w:rPr>
        <w:t xml:space="preserve"> </w:t>
      </w:r>
      <w:r w:rsidR="00224848" w:rsidRPr="0001596C">
        <w:rPr>
          <w:rFonts w:ascii="Times New Roman" w:hAnsi="Times New Roman" w:cs="Times New Roman"/>
          <w:color w:val="222222"/>
          <w:sz w:val="24"/>
          <w:szCs w:val="24"/>
          <w:shd w:val="clear" w:color="auto" w:fill="FFFFFF"/>
          <w:lang w:val="en-GB"/>
        </w:rPr>
        <w:t>a</w:t>
      </w:r>
      <w:r w:rsidR="0048526F" w:rsidRPr="0001596C">
        <w:rPr>
          <w:rFonts w:ascii="Times New Roman" w:hAnsi="Times New Roman" w:cs="Times New Roman"/>
          <w:color w:val="222222"/>
          <w:sz w:val="24"/>
          <w:szCs w:val="24"/>
          <w:shd w:val="clear" w:color="auto" w:fill="FFFFFF"/>
          <w:lang w:val="en-GB"/>
        </w:rPr>
        <w:t xml:space="preserve"> main point of</w:t>
      </w:r>
      <w:r w:rsidRPr="0001596C">
        <w:rPr>
          <w:rFonts w:ascii="Times New Roman" w:hAnsi="Times New Roman" w:cs="Times New Roman"/>
          <w:color w:val="222222"/>
          <w:sz w:val="24"/>
          <w:szCs w:val="24"/>
          <w:shd w:val="clear" w:color="auto" w:fill="FFFFFF"/>
          <w:lang w:val="en-GB"/>
        </w:rPr>
        <w:t xml:space="preserve"> contact with the community, were not involved in some </w:t>
      </w:r>
      <w:r w:rsidR="006473AD" w:rsidRPr="0001596C">
        <w:rPr>
          <w:rFonts w:ascii="Times New Roman" w:hAnsi="Times New Roman" w:cs="Times New Roman"/>
          <w:color w:val="222222"/>
          <w:sz w:val="24"/>
          <w:szCs w:val="24"/>
          <w:shd w:val="clear" w:color="auto" w:fill="FFFFFF"/>
          <w:lang w:val="en-GB"/>
        </w:rPr>
        <w:t xml:space="preserve">public health </w:t>
      </w:r>
      <w:r w:rsidRPr="0001596C">
        <w:rPr>
          <w:rFonts w:ascii="Times New Roman" w:hAnsi="Times New Roman" w:cs="Times New Roman"/>
          <w:color w:val="222222"/>
          <w:sz w:val="24"/>
          <w:szCs w:val="24"/>
          <w:shd w:val="clear" w:color="auto" w:fill="FFFFFF"/>
          <w:lang w:val="en-GB"/>
        </w:rPr>
        <w:t>activities</w:t>
      </w:r>
      <w:r w:rsidR="006473AD" w:rsidRPr="0001596C">
        <w:rPr>
          <w:rFonts w:ascii="Times New Roman" w:hAnsi="Times New Roman" w:cs="Times New Roman"/>
          <w:color w:val="222222"/>
          <w:sz w:val="24"/>
          <w:szCs w:val="24"/>
          <w:shd w:val="clear" w:color="auto" w:fill="FFFFFF"/>
          <w:lang w:val="en-GB"/>
        </w:rPr>
        <w:t xml:space="preserve"> and relief interventions</w:t>
      </w:r>
      <w:r w:rsidRPr="0001596C">
        <w:rPr>
          <w:rFonts w:ascii="Times New Roman" w:hAnsi="Times New Roman" w:cs="Times New Roman"/>
          <w:color w:val="222222"/>
          <w:sz w:val="24"/>
          <w:szCs w:val="24"/>
          <w:shd w:val="clear" w:color="auto" w:fill="FFFFFF"/>
          <w:lang w:val="en-GB"/>
        </w:rPr>
        <w:t xml:space="preserve">. </w:t>
      </w:r>
      <w:r w:rsidR="006473AD" w:rsidRPr="0001596C">
        <w:rPr>
          <w:rFonts w:ascii="Times New Roman" w:hAnsi="Times New Roman" w:cs="Times New Roman"/>
          <w:color w:val="222222"/>
          <w:sz w:val="24"/>
          <w:szCs w:val="24"/>
          <w:shd w:val="clear" w:color="auto" w:fill="FFFFFF"/>
          <w:lang w:val="en-GB"/>
        </w:rPr>
        <w:t>I</w:t>
      </w:r>
      <w:r w:rsidRPr="0001596C">
        <w:rPr>
          <w:rFonts w:ascii="Times New Roman" w:hAnsi="Times New Roman" w:cs="Times New Roman"/>
          <w:color w:val="222222"/>
          <w:sz w:val="24"/>
          <w:szCs w:val="24"/>
          <w:shd w:val="clear" w:color="auto" w:fill="FFFFFF"/>
          <w:lang w:val="en-GB"/>
        </w:rPr>
        <w:t xml:space="preserve">n </w:t>
      </w:r>
      <w:r w:rsidR="006473AD" w:rsidRPr="0001596C">
        <w:rPr>
          <w:rFonts w:ascii="Times New Roman" w:hAnsi="Times New Roman" w:cs="Times New Roman"/>
          <w:color w:val="222222"/>
          <w:sz w:val="24"/>
          <w:szCs w:val="24"/>
          <w:shd w:val="clear" w:color="auto" w:fill="FFFFFF"/>
          <w:lang w:val="en-GB"/>
        </w:rPr>
        <w:t>one municipality</w:t>
      </w:r>
      <w:r w:rsidR="00224848" w:rsidRPr="0001596C">
        <w:rPr>
          <w:rFonts w:ascii="Times New Roman" w:hAnsi="Times New Roman" w:cs="Times New Roman"/>
          <w:color w:val="222222"/>
          <w:sz w:val="24"/>
          <w:szCs w:val="24"/>
          <w:shd w:val="clear" w:color="auto" w:fill="FFFFFF"/>
          <w:lang w:val="en-GB"/>
        </w:rPr>
        <w:t xml:space="preserve">, </w:t>
      </w:r>
      <w:r w:rsidRPr="0001596C">
        <w:rPr>
          <w:rFonts w:ascii="Times New Roman" w:hAnsi="Times New Roman" w:cs="Times New Roman"/>
          <w:color w:val="000000"/>
          <w:sz w:val="24"/>
          <w:szCs w:val="24"/>
        </w:rPr>
        <w:t xml:space="preserve">market decongestion was </w:t>
      </w:r>
      <w:r w:rsidR="00224848" w:rsidRPr="0001596C">
        <w:rPr>
          <w:rFonts w:ascii="Times New Roman" w:hAnsi="Times New Roman" w:cs="Times New Roman"/>
          <w:color w:val="000000"/>
          <w:sz w:val="24"/>
          <w:szCs w:val="24"/>
        </w:rPr>
        <w:t xml:space="preserve">perceived to be </w:t>
      </w:r>
      <w:r w:rsidRPr="0001596C">
        <w:rPr>
          <w:rFonts w:ascii="Times New Roman" w:hAnsi="Times New Roman" w:cs="Times New Roman"/>
          <w:color w:val="000000"/>
          <w:sz w:val="24"/>
          <w:szCs w:val="24"/>
        </w:rPr>
        <w:t>poorly executed, since assembly members were not involved in the planning process, and the public were insufficiently educated about the intervention.</w:t>
      </w:r>
      <w:r w:rsidR="0048526F" w:rsidRPr="0001596C">
        <w:rPr>
          <w:rFonts w:ascii="Times New Roman" w:hAnsi="Times New Roman" w:cs="Times New Roman"/>
          <w:color w:val="000000"/>
          <w:sz w:val="24"/>
          <w:szCs w:val="24"/>
        </w:rPr>
        <w:t xml:space="preserve"> </w:t>
      </w:r>
    </w:p>
    <w:p w14:paraId="41431C90" w14:textId="77777777" w:rsidR="00066E3D" w:rsidRDefault="00066E3D" w:rsidP="00066E3D">
      <w:pPr>
        <w:spacing w:after="0" w:line="240" w:lineRule="auto"/>
        <w:rPr>
          <w:rFonts w:ascii="Times New Roman" w:hAnsi="Times New Roman" w:cs="Times New Roman"/>
          <w:color w:val="000000"/>
          <w:sz w:val="24"/>
          <w:szCs w:val="24"/>
        </w:rPr>
      </w:pPr>
    </w:p>
    <w:p w14:paraId="6518D20C" w14:textId="57DC80B9" w:rsidR="00F852EE" w:rsidRPr="0001596C" w:rsidRDefault="006473AD" w:rsidP="00066E3D">
      <w:pPr>
        <w:spacing w:after="0" w:line="240" w:lineRule="auto"/>
        <w:rPr>
          <w:rFonts w:ascii="Times New Roman" w:hAnsi="Times New Roman" w:cs="Times New Roman"/>
          <w:color w:val="000000"/>
          <w:sz w:val="24"/>
          <w:szCs w:val="24"/>
        </w:rPr>
      </w:pPr>
      <w:r w:rsidRPr="0001596C">
        <w:rPr>
          <w:rFonts w:ascii="Times New Roman" w:hAnsi="Times New Roman" w:cs="Times New Roman"/>
          <w:color w:val="000000"/>
          <w:sz w:val="24"/>
          <w:szCs w:val="24"/>
        </w:rPr>
        <w:t>There were reports of political interference in implementing some interventions.</w:t>
      </w:r>
      <w:r w:rsidRPr="0001596C">
        <w:rPr>
          <w:rFonts w:ascii="Times New Roman" w:hAnsi="Times New Roman" w:cs="Times New Roman"/>
          <w:color w:val="000000" w:themeColor="text1"/>
          <w:sz w:val="24"/>
          <w:szCs w:val="24"/>
        </w:rPr>
        <w:t xml:space="preserve"> The </w:t>
      </w:r>
      <w:proofErr w:type="spellStart"/>
      <w:r w:rsidRPr="0001596C">
        <w:rPr>
          <w:rFonts w:ascii="Times New Roman" w:hAnsi="Times New Roman" w:cs="Times New Roman"/>
          <w:color w:val="000000" w:themeColor="text1"/>
          <w:sz w:val="24"/>
          <w:szCs w:val="24"/>
        </w:rPr>
        <w:t>politicisation</w:t>
      </w:r>
      <w:proofErr w:type="spellEnd"/>
      <w:r w:rsidRPr="0001596C">
        <w:rPr>
          <w:rFonts w:ascii="Times New Roman" w:hAnsi="Times New Roman" w:cs="Times New Roman"/>
          <w:color w:val="000000" w:themeColor="text1"/>
          <w:sz w:val="24"/>
          <w:szCs w:val="24"/>
        </w:rPr>
        <w:t xml:space="preserve"> of relief items was perhaps most evident in the distribution of food relief, in which politically exposed persons were in charge while other relevant leaders such as assembly members were less involved.</w:t>
      </w:r>
      <w:r w:rsidRPr="0001596C">
        <w:rPr>
          <w:rFonts w:ascii="Times New Roman" w:hAnsi="Times New Roman" w:cs="Times New Roman"/>
          <w:color w:val="222222"/>
          <w:sz w:val="24"/>
          <w:szCs w:val="24"/>
          <w:shd w:val="clear" w:color="auto" w:fill="FFFFFF"/>
          <w:lang w:val="en-GB"/>
        </w:rPr>
        <w:t xml:space="preserve"> </w:t>
      </w:r>
      <w:r w:rsidRPr="0001596C">
        <w:rPr>
          <w:rFonts w:ascii="Times New Roman" w:hAnsi="Times New Roman" w:cs="Times New Roman"/>
          <w:color w:val="000000"/>
          <w:sz w:val="24"/>
          <w:szCs w:val="24"/>
        </w:rPr>
        <w:t>In this case,</w:t>
      </w:r>
      <w:r w:rsidR="00C81330" w:rsidRPr="0001596C">
        <w:rPr>
          <w:rFonts w:ascii="Times New Roman" w:hAnsi="Times New Roman" w:cs="Times New Roman"/>
          <w:color w:val="000000"/>
          <w:sz w:val="24"/>
          <w:szCs w:val="24"/>
        </w:rPr>
        <w:t xml:space="preserve"> </w:t>
      </w:r>
      <w:r w:rsidR="00CA616B" w:rsidRPr="0001596C">
        <w:rPr>
          <w:rFonts w:ascii="Times New Roman" w:hAnsi="Times New Roman" w:cs="Times New Roman"/>
          <w:color w:val="000000"/>
          <w:sz w:val="24"/>
          <w:szCs w:val="24"/>
        </w:rPr>
        <w:t xml:space="preserve">it </w:t>
      </w:r>
      <w:r w:rsidR="00C81330" w:rsidRPr="0001596C">
        <w:rPr>
          <w:rFonts w:ascii="Times New Roman" w:hAnsi="Times New Roman" w:cs="Times New Roman"/>
          <w:color w:val="000000"/>
          <w:sz w:val="24"/>
          <w:szCs w:val="24"/>
        </w:rPr>
        <w:t>was</w:t>
      </w:r>
      <w:r w:rsidR="00F852EE" w:rsidRPr="0001596C">
        <w:rPr>
          <w:rFonts w:ascii="Times New Roman" w:hAnsi="Times New Roman" w:cs="Times New Roman"/>
          <w:color w:val="000000"/>
          <w:sz w:val="24"/>
          <w:szCs w:val="24"/>
        </w:rPr>
        <w:t xml:space="preserve"> perceived</w:t>
      </w:r>
      <w:r w:rsidR="00C81330" w:rsidRPr="0001596C">
        <w:rPr>
          <w:rFonts w:ascii="Times New Roman" w:hAnsi="Times New Roman" w:cs="Times New Roman"/>
          <w:color w:val="000000"/>
          <w:sz w:val="24"/>
          <w:szCs w:val="24"/>
        </w:rPr>
        <w:t xml:space="preserve"> that</w:t>
      </w:r>
      <w:r w:rsidR="00F852EE" w:rsidRPr="0001596C">
        <w:rPr>
          <w:rFonts w:ascii="Times New Roman" w:hAnsi="Times New Roman" w:cs="Times New Roman"/>
          <w:color w:val="000000"/>
          <w:sz w:val="24"/>
          <w:szCs w:val="24"/>
        </w:rPr>
        <w:t xml:space="preserve"> the distribution process </w:t>
      </w:r>
      <w:r w:rsidR="00C81330" w:rsidRPr="0001596C">
        <w:rPr>
          <w:rFonts w:ascii="Times New Roman" w:hAnsi="Times New Roman" w:cs="Times New Roman"/>
          <w:color w:val="000000"/>
          <w:sz w:val="24"/>
          <w:szCs w:val="24"/>
        </w:rPr>
        <w:t>was</w:t>
      </w:r>
      <w:r w:rsidR="00F852EE" w:rsidRPr="0001596C">
        <w:rPr>
          <w:rFonts w:ascii="Times New Roman" w:hAnsi="Times New Roman" w:cs="Times New Roman"/>
          <w:color w:val="000000"/>
          <w:sz w:val="24"/>
          <w:szCs w:val="24"/>
        </w:rPr>
        <w:t xml:space="preserve"> biased</w:t>
      </w:r>
      <w:r w:rsidR="00C81330" w:rsidRPr="0001596C">
        <w:rPr>
          <w:rFonts w:ascii="Times New Roman" w:hAnsi="Times New Roman" w:cs="Times New Roman"/>
          <w:color w:val="000000"/>
          <w:sz w:val="24"/>
          <w:szCs w:val="24"/>
        </w:rPr>
        <w:t xml:space="preserve"> and </w:t>
      </w:r>
      <w:r w:rsidR="00D15353" w:rsidRPr="0001596C">
        <w:rPr>
          <w:rFonts w:ascii="Times New Roman" w:hAnsi="Times New Roman" w:cs="Times New Roman"/>
          <w:color w:val="000000"/>
          <w:sz w:val="24"/>
          <w:szCs w:val="24"/>
        </w:rPr>
        <w:t xml:space="preserve">was influenced by </w:t>
      </w:r>
      <w:r w:rsidR="00C81330" w:rsidRPr="0001596C">
        <w:rPr>
          <w:rFonts w:ascii="Times New Roman" w:hAnsi="Times New Roman" w:cs="Times New Roman"/>
          <w:color w:val="000000"/>
          <w:sz w:val="24"/>
          <w:szCs w:val="24"/>
        </w:rPr>
        <w:t>p</w:t>
      </w:r>
      <w:r w:rsidR="00F852EE" w:rsidRPr="0001596C">
        <w:rPr>
          <w:rFonts w:ascii="Times New Roman" w:hAnsi="Times New Roman" w:cs="Times New Roman"/>
          <w:color w:val="000000"/>
          <w:sz w:val="24"/>
          <w:szCs w:val="24"/>
        </w:rPr>
        <w:t>olitical affiliation with the ruling government.</w:t>
      </w:r>
      <w:r w:rsidR="00C81330" w:rsidRPr="0001596C">
        <w:rPr>
          <w:rFonts w:ascii="Times New Roman" w:hAnsi="Times New Roman" w:cs="Times New Roman"/>
          <w:color w:val="000000"/>
          <w:sz w:val="24"/>
          <w:szCs w:val="24"/>
        </w:rPr>
        <w:t xml:space="preserve"> </w:t>
      </w:r>
    </w:p>
    <w:p w14:paraId="3F70E569" w14:textId="77777777" w:rsidR="00066E3D" w:rsidRDefault="00066E3D" w:rsidP="00066E3D">
      <w:pPr>
        <w:spacing w:after="0" w:line="240" w:lineRule="auto"/>
        <w:rPr>
          <w:rFonts w:ascii="Times New Roman" w:hAnsi="Times New Roman" w:cs="Times New Roman"/>
          <w:b/>
          <w:bCs/>
          <w:color w:val="000000"/>
          <w:sz w:val="24"/>
          <w:szCs w:val="24"/>
          <w:lang w:val="en-GB"/>
        </w:rPr>
      </w:pPr>
    </w:p>
    <w:p w14:paraId="41934633" w14:textId="46AB949B" w:rsidR="002C31A3" w:rsidRDefault="002C31A3" w:rsidP="008E10D5">
      <w:pPr>
        <w:pStyle w:val="Heading1"/>
        <w:rPr>
          <w:lang w:val="en-GB"/>
        </w:rPr>
      </w:pPr>
      <w:r w:rsidRPr="0001596C">
        <w:rPr>
          <w:lang w:val="en-GB"/>
        </w:rPr>
        <w:t xml:space="preserve">Way Forward </w:t>
      </w:r>
    </w:p>
    <w:p w14:paraId="229D3BF6" w14:textId="41A069D4" w:rsidR="00CD463B" w:rsidRPr="003B7232" w:rsidRDefault="003B7232" w:rsidP="00066E3D">
      <w:pPr>
        <w:spacing w:after="0" w:line="240" w:lineRule="auto"/>
        <w:rPr>
          <w:rFonts w:ascii="Times New Roman" w:hAnsi="Times New Roman" w:cs="Times New Roman"/>
          <w:sz w:val="24"/>
          <w:szCs w:val="24"/>
        </w:rPr>
      </w:pPr>
      <w:r w:rsidRPr="0001596C">
        <w:rPr>
          <w:rFonts w:ascii="Times New Roman" w:hAnsi="Times New Roman" w:cs="Times New Roman"/>
          <w:sz w:val="24"/>
          <w:szCs w:val="24"/>
        </w:rPr>
        <w:t xml:space="preserve">The government of Ghana’s commitment to a </w:t>
      </w:r>
      <w:r>
        <w:rPr>
          <w:rFonts w:ascii="Times New Roman" w:hAnsi="Times New Roman" w:cs="Times New Roman"/>
          <w:sz w:val="24"/>
          <w:szCs w:val="24"/>
        </w:rPr>
        <w:t>‘</w:t>
      </w:r>
      <w:r w:rsidRPr="0001596C">
        <w:rPr>
          <w:rFonts w:ascii="Times New Roman" w:hAnsi="Times New Roman" w:cs="Times New Roman"/>
          <w:sz w:val="24"/>
          <w:szCs w:val="24"/>
        </w:rPr>
        <w:t xml:space="preserve">whole </w:t>
      </w:r>
      <w:r>
        <w:rPr>
          <w:rFonts w:ascii="Times New Roman" w:hAnsi="Times New Roman" w:cs="Times New Roman"/>
          <w:sz w:val="24"/>
          <w:szCs w:val="24"/>
        </w:rPr>
        <w:t xml:space="preserve">of </w:t>
      </w:r>
      <w:r w:rsidRPr="0001596C">
        <w:rPr>
          <w:rFonts w:ascii="Times New Roman" w:hAnsi="Times New Roman" w:cs="Times New Roman"/>
          <w:sz w:val="24"/>
          <w:szCs w:val="24"/>
        </w:rPr>
        <w:t>government</w:t>
      </w:r>
      <w:r>
        <w:rPr>
          <w:rFonts w:ascii="Times New Roman" w:hAnsi="Times New Roman" w:cs="Times New Roman"/>
          <w:sz w:val="24"/>
          <w:szCs w:val="24"/>
        </w:rPr>
        <w:t>’</w:t>
      </w:r>
      <w:r w:rsidRPr="0001596C">
        <w:rPr>
          <w:rFonts w:ascii="Times New Roman" w:hAnsi="Times New Roman" w:cs="Times New Roman"/>
          <w:sz w:val="24"/>
          <w:szCs w:val="24"/>
        </w:rPr>
        <w:t xml:space="preserve"> and </w:t>
      </w:r>
      <w:r>
        <w:rPr>
          <w:rFonts w:ascii="Times New Roman" w:hAnsi="Times New Roman" w:cs="Times New Roman"/>
          <w:sz w:val="24"/>
          <w:szCs w:val="24"/>
        </w:rPr>
        <w:t>‘</w:t>
      </w:r>
      <w:r w:rsidRPr="0001596C">
        <w:rPr>
          <w:rFonts w:ascii="Times New Roman" w:hAnsi="Times New Roman" w:cs="Times New Roman"/>
          <w:sz w:val="24"/>
          <w:szCs w:val="24"/>
        </w:rPr>
        <w:t>whole society approach</w:t>
      </w:r>
      <w:r>
        <w:rPr>
          <w:rFonts w:ascii="Times New Roman" w:hAnsi="Times New Roman" w:cs="Times New Roman"/>
          <w:sz w:val="24"/>
          <w:szCs w:val="24"/>
        </w:rPr>
        <w:t>’ to addressing the covid-19 pandemic, particularly the</w:t>
      </w:r>
      <w:r w:rsidR="007C167C" w:rsidRPr="00DD1964">
        <w:rPr>
          <w:rFonts w:ascii="Times New Roman" w:hAnsi="Times New Roman" w:cs="Times New Roman"/>
          <w:sz w:val="24"/>
          <w:szCs w:val="24"/>
        </w:rPr>
        <w:t xml:space="preserve"> clear directives, guidelines and roles given to local governments, </w:t>
      </w:r>
      <w:r>
        <w:rPr>
          <w:rFonts w:ascii="Times New Roman" w:hAnsi="Times New Roman" w:cs="Times New Roman"/>
          <w:sz w:val="24"/>
          <w:szCs w:val="24"/>
        </w:rPr>
        <w:t xml:space="preserve">were laudable. </w:t>
      </w:r>
      <w:r w:rsidR="00DD1964" w:rsidRPr="00DD1964">
        <w:rPr>
          <w:rFonts w:ascii="Times New Roman" w:hAnsi="Times New Roman" w:cs="Times New Roman"/>
          <w:sz w:val="24"/>
          <w:szCs w:val="24"/>
        </w:rPr>
        <w:t>However, the national measures put in place may not have had the desired effect due to challenges faced in implementation</w:t>
      </w:r>
      <w:r w:rsidR="00DD1964">
        <w:rPr>
          <w:rFonts w:ascii="Times New Roman" w:hAnsi="Times New Roman" w:cs="Times New Roman"/>
          <w:sz w:val="24"/>
          <w:szCs w:val="24"/>
        </w:rPr>
        <w:t xml:space="preserve">, which included: </w:t>
      </w:r>
      <w:r w:rsidR="00DD1964" w:rsidRPr="00DD1964">
        <w:rPr>
          <w:rFonts w:ascii="Times New Roman" w:hAnsi="Times New Roman" w:cs="Times New Roman"/>
          <w:sz w:val="24"/>
          <w:szCs w:val="24"/>
        </w:rPr>
        <w:t xml:space="preserve">gaps in </w:t>
      </w:r>
      <w:r w:rsidR="00AF655E">
        <w:rPr>
          <w:rFonts w:ascii="Times New Roman" w:hAnsi="Times New Roman" w:cs="Times New Roman"/>
          <w:sz w:val="24"/>
          <w:szCs w:val="24"/>
        </w:rPr>
        <w:t>coordination within local governments</w:t>
      </w:r>
      <w:r w:rsidR="00DD1964" w:rsidRPr="00DD1964">
        <w:rPr>
          <w:rFonts w:ascii="Times New Roman" w:hAnsi="Times New Roman" w:cs="Times New Roman"/>
          <w:sz w:val="24"/>
          <w:szCs w:val="24"/>
        </w:rPr>
        <w:t xml:space="preserve">, </w:t>
      </w:r>
      <w:r w:rsidR="00DD1964">
        <w:rPr>
          <w:rFonts w:ascii="Times New Roman" w:hAnsi="Times New Roman" w:cs="Times New Roman"/>
          <w:sz w:val="24"/>
          <w:szCs w:val="24"/>
        </w:rPr>
        <w:t>i</w:t>
      </w:r>
      <w:r w:rsidR="00DD1964" w:rsidRPr="0001596C">
        <w:rPr>
          <w:rFonts w:ascii="Times New Roman" w:hAnsi="Times New Roman" w:cs="Times New Roman"/>
          <w:sz w:val="24"/>
          <w:szCs w:val="24"/>
        </w:rPr>
        <w:t>nadequate resources</w:t>
      </w:r>
      <w:r w:rsidR="00DD1964">
        <w:rPr>
          <w:rFonts w:ascii="Times New Roman" w:hAnsi="Times New Roman" w:cs="Times New Roman"/>
          <w:sz w:val="24"/>
          <w:szCs w:val="24"/>
        </w:rPr>
        <w:t xml:space="preserve"> –including </w:t>
      </w:r>
      <w:r w:rsidR="00DD1964" w:rsidRPr="00DD1964">
        <w:rPr>
          <w:rFonts w:ascii="Times New Roman" w:hAnsi="Times New Roman" w:cs="Times New Roman"/>
          <w:sz w:val="24"/>
          <w:szCs w:val="24"/>
        </w:rPr>
        <w:t>logistic</w:t>
      </w:r>
      <w:r w:rsidR="00DD1964">
        <w:rPr>
          <w:rFonts w:ascii="Times New Roman" w:hAnsi="Times New Roman" w:cs="Times New Roman"/>
          <w:sz w:val="24"/>
          <w:szCs w:val="24"/>
        </w:rPr>
        <w:t>al</w:t>
      </w:r>
      <w:r w:rsidR="00DD1964" w:rsidRPr="00DD1964">
        <w:rPr>
          <w:rFonts w:ascii="Times New Roman" w:hAnsi="Times New Roman" w:cs="Times New Roman"/>
          <w:sz w:val="24"/>
          <w:szCs w:val="24"/>
        </w:rPr>
        <w:t xml:space="preserve"> and financial challenge</w:t>
      </w:r>
      <w:r w:rsidR="00DD1964">
        <w:rPr>
          <w:rFonts w:ascii="Times New Roman" w:hAnsi="Times New Roman" w:cs="Times New Roman"/>
          <w:sz w:val="24"/>
          <w:szCs w:val="24"/>
        </w:rPr>
        <w:t>s that impacted case management and risk communication,</w:t>
      </w:r>
      <w:r w:rsidR="00DD1964" w:rsidRPr="0001596C">
        <w:rPr>
          <w:rFonts w:ascii="Times New Roman" w:hAnsi="Times New Roman" w:cs="Times New Roman"/>
          <w:sz w:val="24"/>
          <w:szCs w:val="24"/>
        </w:rPr>
        <w:t xml:space="preserve"> </w:t>
      </w:r>
      <w:r w:rsidR="00AF655E">
        <w:rPr>
          <w:rFonts w:ascii="Times New Roman" w:hAnsi="Times New Roman" w:cs="Times New Roman"/>
          <w:sz w:val="24"/>
          <w:szCs w:val="24"/>
        </w:rPr>
        <w:t xml:space="preserve">and finally, </w:t>
      </w:r>
      <w:r w:rsidR="00DD1964" w:rsidRPr="0001596C">
        <w:rPr>
          <w:rFonts w:ascii="Times New Roman" w:hAnsi="Times New Roman" w:cs="Times New Roman"/>
          <w:sz w:val="24"/>
          <w:szCs w:val="24"/>
        </w:rPr>
        <w:t xml:space="preserve">less-than-optimal engagement of </w:t>
      </w:r>
      <w:r w:rsidR="00DD1964" w:rsidRPr="0001596C">
        <w:rPr>
          <w:rFonts w:ascii="Times New Roman" w:hAnsi="Times New Roman" w:cs="Times New Roman"/>
          <w:color w:val="000000" w:themeColor="text1"/>
          <w:sz w:val="24"/>
          <w:szCs w:val="24"/>
        </w:rPr>
        <w:t xml:space="preserve">communities and an arbitrary and biased selection of beneficiaries </w:t>
      </w:r>
      <w:r w:rsidR="00B71E9D">
        <w:rPr>
          <w:rFonts w:ascii="Times New Roman" w:hAnsi="Times New Roman" w:cs="Times New Roman"/>
          <w:color w:val="000000" w:themeColor="text1"/>
          <w:sz w:val="24"/>
          <w:szCs w:val="24"/>
        </w:rPr>
        <w:t xml:space="preserve">in the distribution </w:t>
      </w:r>
      <w:r w:rsidR="00DD1964" w:rsidRPr="0001596C">
        <w:rPr>
          <w:rFonts w:ascii="Times New Roman" w:hAnsi="Times New Roman" w:cs="Times New Roman"/>
          <w:color w:val="000000" w:themeColor="text1"/>
          <w:sz w:val="24"/>
          <w:szCs w:val="24"/>
        </w:rPr>
        <w:t>of relief</w:t>
      </w:r>
      <w:r w:rsidR="00B71E9D">
        <w:rPr>
          <w:rFonts w:ascii="Times New Roman" w:hAnsi="Times New Roman" w:cs="Times New Roman"/>
          <w:color w:val="000000" w:themeColor="text1"/>
          <w:sz w:val="24"/>
          <w:szCs w:val="24"/>
        </w:rPr>
        <w:t>.</w:t>
      </w:r>
      <w:r w:rsidR="00CD463B">
        <w:rPr>
          <w:rFonts w:ascii="Times New Roman" w:hAnsi="Times New Roman" w:cs="Times New Roman"/>
          <w:color w:val="000000" w:themeColor="text1"/>
          <w:sz w:val="24"/>
          <w:szCs w:val="24"/>
        </w:rPr>
        <w:t xml:space="preserve"> It is </w:t>
      </w:r>
      <w:r>
        <w:rPr>
          <w:rFonts w:ascii="Times New Roman" w:hAnsi="Times New Roman" w:cs="Times New Roman"/>
          <w:color w:val="000000" w:themeColor="text1"/>
          <w:sz w:val="24"/>
          <w:szCs w:val="24"/>
        </w:rPr>
        <w:t xml:space="preserve">also </w:t>
      </w:r>
      <w:r w:rsidR="00CD463B">
        <w:rPr>
          <w:rFonts w:ascii="Times New Roman" w:hAnsi="Times New Roman" w:cs="Times New Roman"/>
          <w:color w:val="000000" w:themeColor="text1"/>
          <w:sz w:val="24"/>
          <w:szCs w:val="24"/>
        </w:rPr>
        <w:t xml:space="preserve">crucial that </w:t>
      </w:r>
      <w:r>
        <w:rPr>
          <w:rFonts w:ascii="Times New Roman" w:hAnsi="Times New Roman" w:cs="Times New Roman"/>
          <w:color w:val="000000" w:themeColor="text1"/>
          <w:sz w:val="24"/>
          <w:szCs w:val="24"/>
        </w:rPr>
        <w:t>more effective mechanisms/sources for financing</w:t>
      </w:r>
      <w:r w:rsidR="00CD463B">
        <w:rPr>
          <w:rFonts w:ascii="Times New Roman" w:hAnsi="Times New Roman" w:cs="Times New Roman"/>
          <w:color w:val="000000" w:themeColor="text1"/>
          <w:sz w:val="24"/>
          <w:szCs w:val="24"/>
        </w:rPr>
        <w:t xml:space="preserve"> public health emergencies </w:t>
      </w:r>
      <w:r>
        <w:rPr>
          <w:rFonts w:ascii="Times New Roman" w:hAnsi="Times New Roman" w:cs="Times New Roman"/>
          <w:color w:val="000000" w:themeColor="text1"/>
          <w:sz w:val="24"/>
          <w:szCs w:val="24"/>
        </w:rPr>
        <w:t xml:space="preserve">be sought </w:t>
      </w:r>
      <w:r w:rsidR="00CD463B">
        <w:rPr>
          <w:rFonts w:ascii="Times New Roman" w:hAnsi="Times New Roman" w:cs="Times New Roman"/>
          <w:color w:val="000000" w:themeColor="text1"/>
          <w:sz w:val="24"/>
          <w:szCs w:val="24"/>
        </w:rPr>
        <w:t>at all levels</w:t>
      </w:r>
      <w:r w:rsidR="00AF655E">
        <w:rPr>
          <w:rFonts w:ascii="Times New Roman" w:hAnsi="Times New Roman" w:cs="Times New Roman"/>
          <w:color w:val="000000" w:themeColor="text1"/>
          <w:sz w:val="24"/>
          <w:szCs w:val="24"/>
        </w:rPr>
        <w:t>, and that the functionality of existing mechanisms for multisectoral coordination of local government actors, such as public health emergency management committees, be ensured.</w:t>
      </w:r>
      <w:r w:rsidR="00CD463B">
        <w:rPr>
          <w:rFonts w:ascii="Times New Roman" w:hAnsi="Times New Roman" w:cs="Times New Roman"/>
          <w:color w:val="000000" w:themeColor="text1"/>
          <w:sz w:val="24"/>
          <w:szCs w:val="24"/>
        </w:rPr>
        <w:t xml:space="preserve"> </w:t>
      </w:r>
      <w:r w:rsidR="00AF655E">
        <w:rPr>
          <w:rFonts w:ascii="Times New Roman" w:hAnsi="Times New Roman" w:cs="Times New Roman"/>
          <w:color w:val="000000" w:themeColor="text1"/>
          <w:sz w:val="24"/>
          <w:szCs w:val="24"/>
        </w:rPr>
        <w:t>I</w:t>
      </w:r>
      <w:r w:rsidR="00CD463B">
        <w:rPr>
          <w:rFonts w:ascii="Times New Roman" w:hAnsi="Times New Roman" w:cs="Times New Roman"/>
          <w:color w:val="000000" w:themeColor="text1"/>
          <w:sz w:val="24"/>
          <w:szCs w:val="24"/>
        </w:rPr>
        <w:t xml:space="preserve">n addition we </w:t>
      </w:r>
      <w:r w:rsidR="00CD463B">
        <w:rPr>
          <w:rFonts w:ascii="Times New Roman" w:hAnsi="Times New Roman" w:cs="Times New Roman"/>
          <w:sz w:val="24"/>
          <w:szCs w:val="24"/>
        </w:rPr>
        <w:t xml:space="preserve">recommend that a transparent, bottom-up and community-led approach be adopted in the </w:t>
      </w:r>
      <w:r>
        <w:rPr>
          <w:rFonts w:ascii="Times New Roman" w:hAnsi="Times New Roman" w:cs="Times New Roman"/>
          <w:sz w:val="24"/>
          <w:szCs w:val="24"/>
        </w:rPr>
        <w:t>implementation of</w:t>
      </w:r>
      <w:r w:rsidR="00CD463B">
        <w:rPr>
          <w:rFonts w:ascii="Times New Roman" w:hAnsi="Times New Roman" w:cs="Times New Roman"/>
          <w:sz w:val="24"/>
          <w:szCs w:val="24"/>
        </w:rPr>
        <w:t xml:space="preserve"> relief interventions</w:t>
      </w:r>
      <w:r>
        <w:rPr>
          <w:rFonts w:ascii="Times New Roman" w:hAnsi="Times New Roman" w:cs="Times New Roman"/>
          <w:sz w:val="24"/>
          <w:szCs w:val="24"/>
        </w:rPr>
        <w:t>.</w:t>
      </w:r>
      <w:r w:rsidR="00CD463B">
        <w:rPr>
          <w:rFonts w:ascii="Times New Roman" w:hAnsi="Times New Roman" w:cs="Times New Roman"/>
          <w:sz w:val="24"/>
          <w:szCs w:val="24"/>
        </w:rPr>
        <w:t xml:space="preserve"> </w:t>
      </w:r>
    </w:p>
    <w:p w14:paraId="37511767" w14:textId="3CF31526" w:rsidR="007C167C" w:rsidRDefault="007C167C" w:rsidP="00066E3D">
      <w:pPr>
        <w:spacing w:after="0" w:line="240" w:lineRule="auto"/>
        <w:rPr>
          <w:rFonts w:ascii="Times New Roman" w:hAnsi="Times New Roman" w:cs="Times New Roman"/>
          <w:sz w:val="20"/>
          <w:szCs w:val="20"/>
        </w:rPr>
      </w:pPr>
    </w:p>
    <w:p w14:paraId="547F3A34" w14:textId="2FE8D035" w:rsidR="00820920" w:rsidRDefault="00820920" w:rsidP="00066E3D">
      <w:pPr>
        <w:spacing w:after="0" w:line="240" w:lineRule="auto"/>
        <w:rPr>
          <w:rFonts w:ascii="Times New Roman" w:hAnsi="Times New Roman" w:cs="Times New Roman"/>
          <w:sz w:val="20"/>
          <w:szCs w:val="20"/>
        </w:rPr>
      </w:pPr>
    </w:p>
    <w:p w14:paraId="70FA8B29" w14:textId="701BBEE8" w:rsidR="00820920" w:rsidRDefault="00820920" w:rsidP="00820920">
      <w:pPr>
        <w:spacing w:after="0" w:line="240" w:lineRule="auto"/>
        <w:rPr>
          <w:rFonts w:ascii="Times New Roman" w:hAnsi="Times New Roman" w:cs="Times New Roman"/>
          <w:sz w:val="20"/>
          <w:szCs w:val="20"/>
        </w:rPr>
      </w:pPr>
      <w:r w:rsidRPr="00066E3D">
        <w:rPr>
          <w:rFonts w:ascii="Times New Roman" w:hAnsi="Times New Roman" w:cs="Times New Roman"/>
          <w:sz w:val="20"/>
          <w:szCs w:val="20"/>
        </w:rPr>
        <w:t>This blog is based on joint research undertaken through a collaboration between the</w:t>
      </w:r>
      <w:r>
        <w:rPr>
          <w:rFonts w:ascii="Times New Roman" w:hAnsi="Times New Roman" w:cs="Times New Roman"/>
          <w:sz w:val="20"/>
          <w:szCs w:val="20"/>
        </w:rPr>
        <w:t xml:space="preserve"> </w:t>
      </w:r>
      <w:r w:rsidRPr="00066E3D">
        <w:rPr>
          <w:rFonts w:ascii="Times New Roman" w:hAnsi="Times New Roman" w:cs="Times New Roman"/>
          <w:sz w:val="20"/>
          <w:szCs w:val="20"/>
        </w:rPr>
        <w:t xml:space="preserve">COVID-19 in West and Central African Health Systems </w:t>
      </w:r>
      <w:r>
        <w:rPr>
          <w:rFonts w:ascii="Times New Roman" w:hAnsi="Times New Roman" w:cs="Times New Roman"/>
          <w:sz w:val="20"/>
          <w:szCs w:val="20"/>
        </w:rPr>
        <w:t>(</w:t>
      </w:r>
      <w:r w:rsidRPr="00066E3D">
        <w:rPr>
          <w:rFonts w:ascii="Times New Roman" w:hAnsi="Times New Roman" w:cs="Times New Roman"/>
          <w:sz w:val="20"/>
          <w:szCs w:val="20"/>
        </w:rPr>
        <w:t>CATALYSE</w:t>
      </w:r>
      <w:r>
        <w:rPr>
          <w:rFonts w:ascii="Times New Roman" w:hAnsi="Times New Roman" w:cs="Times New Roman"/>
          <w:sz w:val="20"/>
          <w:szCs w:val="20"/>
        </w:rPr>
        <w:t>)</w:t>
      </w:r>
      <w:r w:rsidRPr="00066E3D">
        <w:rPr>
          <w:rFonts w:ascii="Times New Roman" w:hAnsi="Times New Roman" w:cs="Times New Roman"/>
          <w:sz w:val="20"/>
          <w:szCs w:val="20"/>
        </w:rPr>
        <w:t xml:space="preserve"> </w:t>
      </w:r>
      <w:r w:rsidR="0057075F">
        <w:rPr>
          <w:rFonts w:ascii="Times New Roman" w:hAnsi="Times New Roman" w:cs="Times New Roman"/>
          <w:sz w:val="20"/>
          <w:szCs w:val="20"/>
        </w:rPr>
        <w:t xml:space="preserve">and </w:t>
      </w:r>
      <w:r w:rsidRPr="00066E3D">
        <w:rPr>
          <w:rFonts w:ascii="Times New Roman" w:hAnsi="Times New Roman" w:cs="Times New Roman"/>
          <w:sz w:val="20"/>
          <w:szCs w:val="20"/>
        </w:rPr>
        <w:t xml:space="preserve">Community-led Responsive and Effective Urban Health Systems </w:t>
      </w:r>
      <w:r>
        <w:rPr>
          <w:rFonts w:ascii="Times New Roman" w:hAnsi="Times New Roman" w:cs="Times New Roman"/>
          <w:sz w:val="20"/>
          <w:szCs w:val="20"/>
        </w:rPr>
        <w:t>(</w:t>
      </w:r>
      <w:r w:rsidRPr="00066E3D">
        <w:rPr>
          <w:rFonts w:ascii="Times New Roman" w:hAnsi="Times New Roman" w:cs="Times New Roman"/>
          <w:sz w:val="20"/>
          <w:szCs w:val="20"/>
        </w:rPr>
        <w:t>CHORUS</w:t>
      </w:r>
      <w:r>
        <w:rPr>
          <w:rFonts w:ascii="Times New Roman" w:hAnsi="Times New Roman" w:cs="Times New Roman"/>
          <w:sz w:val="20"/>
          <w:szCs w:val="20"/>
        </w:rPr>
        <w:t>)</w:t>
      </w:r>
      <w:r w:rsidRPr="00066E3D">
        <w:rPr>
          <w:rFonts w:ascii="Times New Roman" w:hAnsi="Times New Roman" w:cs="Times New Roman"/>
          <w:sz w:val="20"/>
          <w:szCs w:val="20"/>
        </w:rPr>
        <w:t xml:space="preserve"> and projects. </w:t>
      </w:r>
      <w:hyperlink r:id="rId12" w:history="1">
        <w:r w:rsidRPr="00820920">
          <w:rPr>
            <w:rStyle w:val="Hyperlink"/>
            <w:rFonts w:ascii="Times New Roman" w:hAnsi="Times New Roman" w:cs="Times New Roman"/>
            <w:sz w:val="20"/>
            <w:szCs w:val="20"/>
          </w:rPr>
          <w:t>CHORUS</w:t>
        </w:r>
      </w:hyperlink>
      <w:r w:rsidRPr="00066E3D">
        <w:rPr>
          <w:rFonts w:ascii="Times New Roman" w:hAnsi="Times New Roman" w:cs="Times New Roman"/>
          <w:sz w:val="20"/>
          <w:szCs w:val="20"/>
        </w:rPr>
        <w:t xml:space="preserve"> is a research </w:t>
      </w:r>
      <w:proofErr w:type="spellStart"/>
      <w:r w:rsidRPr="00066E3D">
        <w:rPr>
          <w:rFonts w:ascii="Times New Roman" w:hAnsi="Times New Roman" w:cs="Times New Roman"/>
          <w:sz w:val="20"/>
          <w:szCs w:val="20"/>
        </w:rPr>
        <w:t>programme</w:t>
      </w:r>
      <w:proofErr w:type="spellEnd"/>
      <w:r w:rsidRPr="00066E3D">
        <w:rPr>
          <w:rFonts w:ascii="Times New Roman" w:hAnsi="Times New Roman" w:cs="Times New Roman"/>
          <w:sz w:val="20"/>
          <w:szCs w:val="20"/>
        </w:rPr>
        <w:t xml:space="preserve"> consortium funded by the UK’s Foreign, Commonwealth and Development Office focusing on urban health systems in the four study countries. The </w:t>
      </w:r>
      <w:hyperlink r:id="rId13" w:history="1">
        <w:r w:rsidRPr="00820920">
          <w:rPr>
            <w:rStyle w:val="Hyperlink"/>
            <w:rFonts w:ascii="Times New Roman" w:hAnsi="Times New Roman" w:cs="Times New Roman"/>
            <w:sz w:val="20"/>
            <w:szCs w:val="20"/>
          </w:rPr>
          <w:t>CATALYSE</w:t>
        </w:r>
      </w:hyperlink>
      <w:r w:rsidRPr="00066E3D">
        <w:rPr>
          <w:rFonts w:ascii="Times New Roman" w:hAnsi="Times New Roman" w:cs="Times New Roman"/>
          <w:sz w:val="20"/>
          <w:szCs w:val="20"/>
        </w:rPr>
        <w:t xml:space="preserve"> project funded by International Development Research Centre grant no. 109479) focuses on policy and systems responses to COVID-19 in West and Central Africa. </w:t>
      </w:r>
    </w:p>
    <w:p w14:paraId="118849A3" w14:textId="3E7EBA73" w:rsidR="00820920" w:rsidRDefault="00820920" w:rsidP="00066E3D">
      <w:pPr>
        <w:spacing w:after="0" w:line="240" w:lineRule="auto"/>
        <w:rPr>
          <w:rFonts w:ascii="Times New Roman" w:hAnsi="Times New Roman" w:cs="Times New Roman"/>
          <w:sz w:val="20"/>
          <w:szCs w:val="20"/>
        </w:rPr>
      </w:pPr>
    </w:p>
    <w:p w14:paraId="1EC3A7D8" w14:textId="530AC9AE" w:rsidR="0057075F" w:rsidRDefault="0057075F" w:rsidP="00066E3D">
      <w:pPr>
        <w:spacing w:after="0" w:line="240" w:lineRule="auto"/>
        <w:rPr>
          <w:rFonts w:ascii="Times New Roman" w:hAnsi="Times New Roman" w:cs="Times New Roman"/>
          <w:sz w:val="20"/>
          <w:szCs w:val="20"/>
        </w:rPr>
      </w:pPr>
    </w:p>
    <w:p w14:paraId="5FE80B99" w14:textId="5925FB66" w:rsidR="0057075F" w:rsidRDefault="0057075F" w:rsidP="00066E3D">
      <w:pPr>
        <w:spacing w:after="0" w:line="240" w:lineRule="auto"/>
        <w:rPr>
          <w:rFonts w:ascii="Times New Roman" w:hAnsi="Times New Roman" w:cs="Times New Roman"/>
          <w:b/>
          <w:bCs/>
          <w:sz w:val="24"/>
          <w:szCs w:val="24"/>
        </w:rPr>
      </w:pPr>
      <w:r w:rsidRPr="001B25B5">
        <w:rPr>
          <w:rFonts w:ascii="Times New Roman" w:hAnsi="Times New Roman" w:cs="Times New Roman"/>
          <w:b/>
          <w:bCs/>
          <w:sz w:val="24"/>
          <w:szCs w:val="24"/>
        </w:rPr>
        <w:t>Author bios</w:t>
      </w:r>
      <w:r>
        <w:rPr>
          <w:rFonts w:ascii="Times New Roman" w:hAnsi="Times New Roman" w:cs="Times New Roman"/>
          <w:b/>
          <w:bCs/>
          <w:sz w:val="24"/>
          <w:szCs w:val="24"/>
        </w:rPr>
        <w:t xml:space="preserve"> and pictures</w:t>
      </w:r>
    </w:p>
    <w:p w14:paraId="5617EAED" w14:textId="0A04A371" w:rsidR="0057075F" w:rsidRDefault="0057075F" w:rsidP="00066E3D">
      <w:pPr>
        <w:spacing w:after="0" w:line="240" w:lineRule="auto"/>
        <w:rPr>
          <w:rFonts w:ascii="Times New Roman" w:hAnsi="Times New Roman" w:cs="Times New Roman"/>
          <w:b/>
          <w:bCs/>
          <w:sz w:val="24"/>
          <w:szCs w:val="24"/>
        </w:rPr>
      </w:pPr>
    </w:p>
    <w:p w14:paraId="6EFEDBB2" w14:textId="5EDA6C52" w:rsidR="0057075F" w:rsidRDefault="0057075F" w:rsidP="00066E3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Lauren Wallace….</w:t>
      </w:r>
    </w:p>
    <w:p w14:paraId="7C7A7009" w14:textId="0028F8D8" w:rsidR="0057075F" w:rsidRDefault="0057075F" w:rsidP="00066E3D">
      <w:pPr>
        <w:spacing w:after="0" w:line="240" w:lineRule="auto"/>
        <w:rPr>
          <w:rFonts w:ascii="Times New Roman" w:hAnsi="Times New Roman" w:cs="Times New Roman"/>
          <w:b/>
          <w:bCs/>
          <w:sz w:val="24"/>
          <w:szCs w:val="24"/>
        </w:rPr>
      </w:pPr>
    </w:p>
    <w:p w14:paraId="3EDF156A" w14:textId="0230DCA1" w:rsidR="0057075F" w:rsidRDefault="0057075F" w:rsidP="00066E3D">
      <w:pPr>
        <w:spacing w:after="0" w:line="240" w:lineRule="auto"/>
        <w:rPr>
          <w:rFonts w:ascii="Times New Roman" w:hAnsi="Times New Roman" w:cs="Times New Roman"/>
          <w:b/>
          <w:bCs/>
          <w:sz w:val="24"/>
          <w:szCs w:val="24"/>
        </w:rPr>
      </w:pPr>
    </w:p>
    <w:p w14:paraId="278CCB0E" w14:textId="5F56A543" w:rsidR="0057075F" w:rsidRDefault="0057075F" w:rsidP="00066E3D">
      <w:pPr>
        <w:spacing w:after="0" w:line="240" w:lineRule="auto"/>
        <w:rPr>
          <w:rFonts w:ascii="Times New Roman" w:hAnsi="Times New Roman" w:cs="Times New Roman"/>
          <w:b/>
          <w:bCs/>
          <w:sz w:val="24"/>
          <w:szCs w:val="24"/>
        </w:rPr>
      </w:pPr>
    </w:p>
    <w:p w14:paraId="1A0EEFA2" w14:textId="156BB27B" w:rsidR="0057075F" w:rsidRPr="00DD1964" w:rsidRDefault="0057075F" w:rsidP="00066E3D">
      <w:pPr>
        <w:spacing w:after="0" w:line="240" w:lineRule="auto"/>
        <w:rPr>
          <w:rFonts w:ascii="Times New Roman" w:hAnsi="Times New Roman" w:cs="Times New Roman"/>
          <w:sz w:val="20"/>
          <w:szCs w:val="20"/>
        </w:rPr>
      </w:pPr>
      <w:r>
        <w:rPr>
          <w:rFonts w:ascii="Times New Roman" w:hAnsi="Times New Roman" w:cs="Times New Roman"/>
          <w:b/>
          <w:bCs/>
          <w:sz w:val="24"/>
          <w:szCs w:val="24"/>
        </w:rPr>
        <w:t xml:space="preserve">Nana </w:t>
      </w:r>
      <w:proofErr w:type="spellStart"/>
      <w:r>
        <w:rPr>
          <w:rFonts w:ascii="Times New Roman" w:hAnsi="Times New Roman" w:cs="Times New Roman"/>
          <w:b/>
          <w:bCs/>
          <w:sz w:val="24"/>
          <w:szCs w:val="24"/>
        </w:rPr>
        <w:t>Efua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Enyimayew</w:t>
      </w:r>
      <w:proofErr w:type="spellEnd"/>
    </w:p>
    <w:p w14:paraId="57138172" w14:textId="4454B280" w:rsidR="00FD1610" w:rsidRPr="0001596C" w:rsidRDefault="00FD1610" w:rsidP="00066E3D">
      <w:pPr>
        <w:spacing w:after="0" w:line="240" w:lineRule="auto"/>
        <w:rPr>
          <w:rFonts w:ascii="Times New Roman" w:hAnsi="Times New Roman" w:cs="Times New Roman"/>
          <w:sz w:val="24"/>
          <w:szCs w:val="24"/>
        </w:rPr>
      </w:pPr>
    </w:p>
    <w:sectPr w:rsidR="00FD1610" w:rsidRPr="0001596C" w:rsidSect="006316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BD6E" w14:textId="77777777" w:rsidR="00670C06" w:rsidRDefault="00670C06" w:rsidP="00FD1610">
      <w:pPr>
        <w:spacing w:after="0" w:line="240" w:lineRule="auto"/>
      </w:pPr>
      <w:r>
        <w:separator/>
      </w:r>
    </w:p>
  </w:endnote>
  <w:endnote w:type="continuationSeparator" w:id="0">
    <w:p w14:paraId="6845EB3B" w14:textId="77777777" w:rsidR="00670C06" w:rsidRDefault="00670C06" w:rsidP="00FD1610">
      <w:pPr>
        <w:spacing w:after="0" w:line="240" w:lineRule="auto"/>
      </w:pPr>
      <w:r>
        <w:continuationSeparator/>
      </w:r>
    </w:p>
  </w:endnote>
  <w:endnote w:id="1">
    <w:p w14:paraId="15F0535B" w14:textId="3F210B1B" w:rsidR="0026791C" w:rsidRPr="00900C0C" w:rsidRDefault="0026791C" w:rsidP="00900C0C">
      <w:pPr>
        <w:pStyle w:val="NormalWeb"/>
        <w:spacing w:line="360" w:lineRule="auto"/>
        <w:rPr>
          <w:i/>
          <w:iCs/>
          <w:color w:val="000000" w:themeColor="text1"/>
          <w:sz w:val="20"/>
          <w:szCs w:val="20"/>
        </w:rPr>
      </w:pPr>
      <w:r>
        <w:rPr>
          <w:rStyle w:val="EndnoteReference"/>
        </w:rPr>
        <w:endnoteRef/>
      </w:r>
      <w:r>
        <w:t xml:space="preserve"> </w:t>
      </w:r>
      <w:r w:rsidR="000228AE" w:rsidRPr="00900C0C">
        <w:rPr>
          <w:color w:val="000000" w:themeColor="text1"/>
          <w:sz w:val="20"/>
          <w:szCs w:val="20"/>
        </w:rPr>
        <w:t xml:space="preserve">Sharifi, A. &amp; Khavarian-Garmsir, A.R. The COVID-19 pandemic: Impacts on cities and major lessons for urban planning, design, and management. </w:t>
      </w:r>
      <w:r w:rsidR="000228AE" w:rsidRPr="00900C0C">
        <w:rPr>
          <w:i/>
          <w:iCs/>
          <w:color w:val="000000" w:themeColor="text1"/>
          <w:sz w:val="20"/>
          <w:szCs w:val="20"/>
        </w:rPr>
        <w:t xml:space="preserve">Sci Total Environ. </w:t>
      </w:r>
      <w:r w:rsidR="000228AE" w:rsidRPr="00900C0C">
        <w:rPr>
          <w:color w:val="000000" w:themeColor="text1"/>
          <w:sz w:val="20"/>
          <w:szCs w:val="20"/>
        </w:rPr>
        <w:t xml:space="preserve">2020;749: </w:t>
      </w:r>
      <w:r w:rsidR="000228AE" w:rsidRPr="00900C0C">
        <w:rPr>
          <w:color w:val="2E2E2E"/>
          <w:sz w:val="20"/>
          <w:szCs w:val="20"/>
        </w:rPr>
        <w:t>142391.</w:t>
      </w:r>
    </w:p>
  </w:endnote>
  <w:endnote w:id="2">
    <w:p w14:paraId="5EC94AE9" w14:textId="3FD9A1FF" w:rsidR="000228AE" w:rsidRPr="00900C0C" w:rsidRDefault="000228AE" w:rsidP="00900C0C">
      <w:pPr>
        <w:spacing w:before="100" w:beforeAutospacing="1" w:after="100" w:afterAutospacing="1" w:line="360" w:lineRule="auto"/>
        <w:rPr>
          <w:rFonts w:ascii="Times New Roman" w:hAnsi="Times New Roman" w:cs="Times New Roman"/>
          <w:sz w:val="20"/>
          <w:szCs w:val="20"/>
        </w:rPr>
      </w:pPr>
      <w:r w:rsidRPr="00900C0C">
        <w:rPr>
          <w:rStyle w:val="EndnoteReference"/>
          <w:rFonts w:ascii="Times New Roman" w:hAnsi="Times New Roman" w:cs="Times New Roman"/>
        </w:rPr>
        <w:endnoteRef/>
      </w:r>
      <w:r w:rsidRPr="00900C0C">
        <w:rPr>
          <w:rFonts w:ascii="Times New Roman" w:hAnsi="Times New Roman" w:cs="Times New Roman"/>
        </w:rPr>
        <w:t xml:space="preserve"> </w:t>
      </w:r>
      <w:r w:rsidRPr="00900C0C">
        <w:rPr>
          <w:rFonts w:ascii="Times New Roman" w:hAnsi="Times New Roman" w:cs="Times New Roman"/>
          <w:sz w:val="20"/>
          <w:szCs w:val="20"/>
        </w:rPr>
        <w:t xml:space="preserve">Elsey H, Agyepong I, </w:t>
      </w:r>
      <w:r w:rsidRPr="00900C0C">
        <w:rPr>
          <w:rFonts w:ascii="Times New Roman" w:hAnsi="Times New Roman" w:cs="Times New Roman"/>
          <w:sz w:val="20"/>
          <w:szCs w:val="20"/>
        </w:rPr>
        <w:t xml:space="preserve">Huque R, Quayyem Z, Baral S, Ebenso B, et al. Rethinking health systems in the context of urbanisation: Challenges from four rapidly urbanising low-income and middle-income countries. </w:t>
      </w:r>
      <w:r w:rsidRPr="00900C0C">
        <w:rPr>
          <w:rFonts w:ascii="Times New Roman" w:hAnsi="Times New Roman" w:cs="Times New Roman"/>
          <w:i/>
          <w:iCs/>
          <w:sz w:val="20"/>
          <w:szCs w:val="20"/>
        </w:rPr>
        <w:t>BMJ Glob Health</w:t>
      </w:r>
      <w:r w:rsidRPr="00900C0C">
        <w:rPr>
          <w:rFonts w:ascii="Times New Roman" w:hAnsi="Times New Roman" w:cs="Times New Roman"/>
          <w:sz w:val="20"/>
          <w:szCs w:val="20"/>
        </w:rPr>
        <w:t>. 2019;4:e001501.</w:t>
      </w:r>
    </w:p>
  </w:endnote>
  <w:endnote w:id="3">
    <w:p w14:paraId="080CBE50" w14:textId="1B287A99" w:rsidR="0026791C" w:rsidRDefault="0026791C">
      <w:pPr>
        <w:pStyle w:val="EndnoteText"/>
        <w:rPr>
          <w:rFonts w:ascii="Times New Roman" w:hAnsi="Times New Roman" w:cs="Times New Roman"/>
          <w:color w:val="000000" w:themeColor="text1"/>
        </w:rPr>
      </w:pPr>
      <w:r>
        <w:rPr>
          <w:rStyle w:val="EndnoteReference"/>
        </w:rPr>
        <w:endnoteRef/>
      </w:r>
      <w:r>
        <w:t xml:space="preserve"> </w:t>
      </w:r>
      <w:r w:rsidR="00900C0C" w:rsidRPr="00900C0C">
        <w:rPr>
          <w:rFonts w:ascii="Times New Roman" w:hAnsi="Times New Roman" w:cs="Times New Roman"/>
          <w:color w:val="000000" w:themeColor="text1"/>
        </w:rPr>
        <w:t xml:space="preserve">Connolly C, Ali SH, Keil R. On the relationships between COVID-19 and extended urbanization. </w:t>
      </w:r>
      <w:r w:rsidR="00900C0C" w:rsidRPr="00900C0C">
        <w:rPr>
          <w:rFonts w:ascii="Times New Roman" w:hAnsi="Times New Roman" w:cs="Times New Roman"/>
          <w:i/>
          <w:iCs/>
          <w:color w:val="000000" w:themeColor="text1"/>
        </w:rPr>
        <w:t xml:space="preserve">Dial Hum </w:t>
      </w:r>
      <w:r w:rsidR="00900C0C" w:rsidRPr="00900C0C">
        <w:rPr>
          <w:rFonts w:ascii="Times New Roman" w:hAnsi="Times New Roman" w:cs="Times New Roman"/>
          <w:i/>
          <w:iCs/>
          <w:color w:val="000000" w:themeColor="text1"/>
        </w:rPr>
        <w:t>Geogr</w:t>
      </w:r>
      <w:r w:rsidR="00900C0C" w:rsidRPr="00900C0C">
        <w:rPr>
          <w:rFonts w:ascii="Times New Roman" w:hAnsi="Times New Roman" w:cs="Times New Roman"/>
          <w:color w:val="000000" w:themeColor="text1"/>
        </w:rPr>
        <w:t>. 2002; 10(2):213–216.</w:t>
      </w:r>
    </w:p>
    <w:p w14:paraId="7AF3F394" w14:textId="77777777" w:rsidR="00900C0C" w:rsidRDefault="00900C0C">
      <w:pPr>
        <w:pStyle w:val="EndnoteText"/>
      </w:pPr>
    </w:p>
  </w:endnote>
  <w:endnote w:id="4">
    <w:p w14:paraId="668685EB" w14:textId="6832AA37" w:rsidR="0026791C" w:rsidRDefault="0026791C">
      <w:pPr>
        <w:pStyle w:val="EndnoteText"/>
      </w:pPr>
      <w:r>
        <w:rPr>
          <w:rStyle w:val="EndnoteReference"/>
        </w:rPr>
        <w:endnoteRef/>
      </w:r>
      <w:r>
        <w:t xml:space="preserve"> </w:t>
      </w:r>
      <w:r w:rsidR="00E677E7" w:rsidRPr="00E677E7">
        <w:rPr>
          <w:rFonts w:ascii="Times New Roman" w:hAnsi="Times New Roman" w:cs="Times New Roman"/>
        </w:rPr>
        <w:t>Ministry of Health, Ghana. Ghana National Strategic COVID19 Response Plan: July 2020-Dec 2021. Accra. c2020.</w:t>
      </w:r>
    </w:p>
    <w:p w14:paraId="603A8723" w14:textId="405F2C2C" w:rsidR="001B25B5" w:rsidRDefault="001B25B5">
      <w:pPr>
        <w:pStyle w:val="EndnoteText"/>
      </w:pPr>
    </w:p>
    <w:p w14:paraId="3A8DDF4C" w14:textId="77777777" w:rsidR="00066E3D" w:rsidRPr="00066E3D" w:rsidRDefault="00066E3D" w:rsidP="00066E3D">
      <w:pPr>
        <w:spacing w:after="0" w:line="240" w:lineRule="auto"/>
        <w:rPr>
          <w:rFonts w:ascii="Times New Roman" w:hAnsi="Times New Roman" w:cs="Times New Roman"/>
          <w:b/>
          <w:bCs/>
          <w:color w:val="000000" w:themeColor="text1"/>
          <w:sz w:val="20"/>
          <w:szCs w:val="20"/>
        </w:rPr>
      </w:pPr>
    </w:p>
    <w:p w14:paraId="1E2E6163" w14:textId="180CD15B" w:rsidR="001B25B5" w:rsidRPr="001B25B5" w:rsidRDefault="001B25B5">
      <w:pPr>
        <w:pStyle w:val="EndnoteText"/>
        <w:rPr>
          <w:b/>
          <w:bCs/>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F5C86" w14:textId="77777777" w:rsidR="00670C06" w:rsidRDefault="00670C06" w:rsidP="00FD1610">
      <w:pPr>
        <w:spacing w:after="0" w:line="240" w:lineRule="auto"/>
      </w:pPr>
      <w:r>
        <w:separator/>
      </w:r>
    </w:p>
  </w:footnote>
  <w:footnote w:type="continuationSeparator" w:id="0">
    <w:p w14:paraId="0F418BCD" w14:textId="77777777" w:rsidR="00670C06" w:rsidRDefault="00670C06" w:rsidP="00FD1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22ED50"/>
    <w:lvl w:ilvl="0">
      <w:start w:val="1"/>
      <w:numFmt w:val="decimal"/>
      <w:lvlText w:val="%1."/>
      <w:lvlJc w:val="left"/>
      <w:pPr>
        <w:tabs>
          <w:tab w:val="num" w:pos="1800"/>
        </w:tabs>
        <w:ind w:left="1800" w:hanging="360"/>
      </w:pPr>
    </w:lvl>
  </w:abstractNum>
  <w:abstractNum w:abstractNumId="1" w15:restartNumberingAfterBreak="0">
    <w:nsid w:val="0BC11743"/>
    <w:multiLevelType w:val="hybridMultilevel"/>
    <w:tmpl w:val="2516356C"/>
    <w:lvl w:ilvl="0" w:tplc="E35CC64A">
      <w:start w:val="1"/>
      <w:numFmt w:val="bullet"/>
      <w:lvlText w:val="•"/>
      <w:lvlJc w:val="left"/>
      <w:pPr>
        <w:tabs>
          <w:tab w:val="num" w:pos="720"/>
        </w:tabs>
        <w:ind w:left="720" w:hanging="360"/>
      </w:pPr>
      <w:rPr>
        <w:rFonts w:ascii="Arial" w:hAnsi="Arial" w:hint="default"/>
      </w:rPr>
    </w:lvl>
    <w:lvl w:ilvl="1" w:tplc="96944C8A" w:tentative="1">
      <w:start w:val="1"/>
      <w:numFmt w:val="bullet"/>
      <w:lvlText w:val="•"/>
      <w:lvlJc w:val="left"/>
      <w:pPr>
        <w:tabs>
          <w:tab w:val="num" w:pos="1440"/>
        </w:tabs>
        <w:ind w:left="1440" w:hanging="360"/>
      </w:pPr>
      <w:rPr>
        <w:rFonts w:ascii="Arial" w:hAnsi="Arial" w:hint="default"/>
      </w:rPr>
    </w:lvl>
    <w:lvl w:ilvl="2" w:tplc="9E76C33C" w:tentative="1">
      <w:start w:val="1"/>
      <w:numFmt w:val="bullet"/>
      <w:lvlText w:val="•"/>
      <w:lvlJc w:val="left"/>
      <w:pPr>
        <w:tabs>
          <w:tab w:val="num" w:pos="2160"/>
        </w:tabs>
        <w:ind w:left="2160" w:hanging="360"/>
      </w:pPr>
      <w:rPr>
        <w:rFonts w:ascii="Arial" w:hAnsi="Arial" w:hint="default"/>
      </w:rPr>
    </w:lvl>
    <w:lvl w:ilvl="3" w:tplc="8062BBDA" w:tentative="1">
      <w:start w:val="1"/>
      <w:numFmt w:val="bullet"/>
      <w:lvlText w:val="•"/>
      <w:lvlJc w:val="left"/>
      <w:pPr>
        <w:tabs>
          <w:tab w:val="num" w:pos="2880"/>
        </w:tabs>
        <w:ind w:left="2880" w:hanging="360"/>
      </w:pPr>
      <w:rPr>
        <w:rFonts w:ascii="Arial" w:hAnsi="Arial" w:hint="default"/>
      </w:rPr>
    </w:lvl>
    <w:lvl w:ilvl="4" w:tplc="3C420D1E" w:tentative="1">
      <w:start w:val="1"/>
      <w:numFmt w:val="bullet"/>
      <w:lvlText w:val="•"/>
      <w:lvlJc w:val="left"/>
      <w:pPr>
        <w:tabs>
          <w:tab w:val="num" w:pos="3600"/>
        </w:tabs>
        <w:ind w:left="3600" w:hanging="360"/>
      </w:pPr>
      <w:rPr>
        <w:rFonts w:ascii="Arial" w:hAnsi="Arial" w:hint="default"/>
      </w:rPr>
    </w:lvl>
    <w:lvl w:ilvl="5" w:tplc="7DC0B814" w:tentative="1">
      <w:start w:val="1"/>
      <w:numFmt w:val="bullet"/>
      <w:lvlText w:val="•"/>
      <w:lvlJc w:val="left"/>
      <w:pPr>
        <w:tabs>
          <w:tab w:val="num" w:pos="4320"/>
        </w:tabs>
        <w:ind w:left="4320" w:hanging="360"/>
      </w:pPr>
      <w:rPr>
        <w:rFonts w:ascii="Arial" w:hAnsi="Arial" w:hint="default"/>
      </w:rPr>
    </w:lvl>
    <w:lvl w:ilvl="6" w:tplc="5130F5D6" w:tentative="1">
      <w:start w:val="1"/>
      <w:numFmt w:val="bullet"/>
      <w:lvlText w:val="•"/>
      <w:lvlJc w:val="left"/>
      <w:pPr>
        <w:tabs>
          <w:tab w:val="num" w:pos="5040"/>
        </w:tabs>
        <w:ind w:left="5040" w:hanging="360"/>
      </w:pPr>
      <w:rPr>
        <w:rFonts w:ascii="Arial" w:hAnsi="Arial" w:hint="default"/>
      </w:rPr>
    </w:lvl>
    <w:lvl w:ilvl="7" w:tplc="95705EE8" w:tentative="1">
      <w:start w:val="1"/>
      <w:numFmt w:val="bullet"/>
      <w:lvlText w:val="•"/>
      <w:lvlJc w:val="left"/>
      <w:pPr>
        <w:tabs>
          <w:tab w:val="num" w:pos="5760"/>
        </w:tabs>
        <w:ind w:left="5760" w:hanging="360"/>
      </w:pPr>
      <w:rPr>
        <w:rFonts w:ascii="Arial" w:hAnsi="Arial" w:hint="default"/>
      </w:rPr>
    </w:lvl>
    <w:lvl w:ilvl="8" w:tplc="5C9E84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034B0E"/>
    <w:multiLevelType w:val="hybridMultilevel"/>
    <w:tmpl w:val="1ACC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953B3"/>
    <w:multiLevelType w:val="hybridMultilevel"/>
    <w:tmpl w:val="968853FE"/>
    <w:lvl w:ilvl="0" w:tplc="A3160744">
      <w:start w:val="1"/>
      <w:numFmt w:val="bullet"/>
      <w:lvlText w:val="•"/>
      <w:lvlJc w:val="left"/>
      <w:pPr>
        <w:tabs>
          <w:tab w:val="num" w:pos="720"/>
        </w:tabs>
        <w:ind w:left="720" w:hanging="360"/>
      </w:pPr>
      <w:rPr>
        <w:rFonts w:ascii="Arial" w:hAnsi="Arial" w:hint="default"/>
      </w:rPr>
    </w:lvl>
    <w:lvl w:ilvl="1" w:tplc="35D0D46E" w:tentative="1">
      <w:start w:val="1"/>
      <w:numFmt w:val="bullet"/>
      <w:lvlText w:val="•"/>
      <w:lvlJc w:val="left"/>
      <w:pPr>
        <w:tabs>
          <w:tab w:val="num" w:pos="1440"/>
        </w:tabs>
        <w:ind w:left="1440" w:hanging="360"/>
      </w:pPr>
      <w:rPr>
        <w:rFonts w:ascii="Arial" w:hAnsi="Arial" w:hint="default"/>
      </w:rPr>
    </w:lvl>
    <w:lvl w:ilvl="2" w:tplc="38CA09B8" w:tentative="1">
      <w:start w:val="1"/>
      <w:numFmt w:val="bullet"/>
      <w:lvlText w:val="•"/>
      <w:lvlJc w:val="left"/>
      <w:pPr>
        <w:tabs>
          <w:tab w:val="num" w:pos="2160"/>
        </w:tabs>
        <w:ind w:left="2160" w:hanging="360"/>
      </w:pPr>
      <w:rPr>
        <w:rFonts w:ascii="Arial" w:hAnsi="Arial" w:hint="default"/>
      </w:rPr>
    </w:lvl>
    <w:lvl w:ilvl="3" w:tplc="12CA53AE" w:tentative="1">
      <w:start w:val="1"/>
      <w:numFmt w:val="bullet"/>
      <w:lvlText w:val="•"/>
      <w:lvlJc w:val="left"/>
      <w:pPr>
        <w:tabs>
          <w:tab w:val="num" w:pos="2880"/>
        </w:tabs>
        <w:ind w:left="2880" w:hanging="360"/>
      </w:pPr>
      <w:rPr>
        <w:rFonts w:ascii="Arial" w:hAnsi="Arial" w:hint="default"/>
      </w:rPr>
    </w:lvl>
    <w:lvl w:ilvl="4" w:tplc="CF2EA378" w:tentative="1">
      <w:start w:val="1"/>
      <w:numFmt w:val="bullet"/>
      <w:lvlText w:val="•"/>
      <w:lvlJc w:val="left"/>
      <w:pPr>
        <w:tabs>
          <w:tab w:val="num" w:pos="3600"/>
        </w:tabs>
        <w:ind w:left="3600" w:hanging="360"/>
      </w:pPr>
      <w:rPr>
        <w:rFonts w:ascii="Arial" w:hAnsi="Arial" w:hint="default"/>
      </w:rPr>
    </w:lvl>
    <w:lvl w:ilvl="5" w:tplc="C2D05A16" w:tentative="1">
      <w:start w:val="1"/>
      <w:numFmt w:val="bullet"/>
      <w:lvlText w:val="•"/>
      <w:lvlJc w:val="left"/>
      <w:pPr>
        <w:tabs>
          <w:tab w:val="num" w:pos="4320"/>
        </w:tabs>
        <w:ind w:left="4320" w:hanging="360"/>
      </w:pPr>
      <w:rPr>
        <w:rFonts w:ascii="Arial" w:hAnsi="Arial" w:hint="default"/>
      </w:rPr>
    </w:lvl>
    <w:lvl w:ilvl="6" w:tplc="53C62D02" w:tentative="1">
      <w:start w:val="1"/>
      <w:numFmt w:val="bullet"/>
      <w:lvlText w:val="•"/>
      <w:lvlJc w:val="left"/>
      <w:pPr>
        <w:tabs>
          <w:tab w:val="num" w:pos="5040"/>
        </w:tabs>
        <w:ind w:left="5040" w:hanging="360"/>
      </w:pPr>
      <w:rPr>
        <w:rFonts w:ascii="Arial" w:hAnsi="Arial" w:hint="default"/>
      </w:rPr>
    </w:lvl>
    <w:lvl w:ilvl="7" w:tplc="0D1EA172" w:tentative="1">
      <w:start w:val="1"/>
      <w:numFmt w:val="bullet"/>
      <w:lvlText w:val="•"/>
      <w:lvlJc w:val="left"/>
      <w:pPr>
        <w:tabs>
          <w:tab w:val="num" w:pos="5760"/>
        </w:tabs>
        <w:ind w:left="5760" w:hanging="360"/>
      </w:pPr>
      <w:rPr>
        <w:rFonts w:ascii="Arial" w:hAnsi="Arial" w:hint="default"/>
      </w:rPr>
    </w:lvl>
    <w:lvl w:ilvl="8" w:tplc="FA74FE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102736"/>
    <w:multiLevelType w:val="hybridMultilevel"/>
    <w:tmpl w:val="102A6EB4"/>
    <w:lvl w:ilvl="0" w:tplc="8320DF26">
      <w:start w:val="1"/>
      <w:numFmt w:val="bullet"/>
      <w:lvlText w:val="•"/>
      <w:lvlJc w:val="left"/>
      <w:pPr>
        <w:tabs>
          <w:tab w:val="num" w:pos="720"/>
        </w:tabs>
        <w:ind w:left="720" w:hanging="360"/>
      </w:pPr>
      <w:rPr>
        <w:rFonts w:ascii="Arial" w:hAnsi="Arial" w:hint="default"/>
      </w:rPr>
    </w:lvl>
    <w:lvl w:ilvl="1" w:tplc="78CE1096">
      <w:numFmt w:val="bullet"/>
      <w:lvlText w:val="•"/>
      <w:lvlJc w:val="left"/>
      <w:pPr>
        <w:tabs>
          <w:tab w:val="num" w:pos="1440"/>
        </w:tabs>
        <w:ind w:left="1440" w:hanging="360"/>
      </w:pPr>
      <w:rPr>
        <w:rFonts w:ascii="Arial" w:hAnsi="Arial" w:hint="default"/>
      </w:rPr>
    </w:lvl>
    <w:lvl w:ilvl="2" w:tplc="B9A8D258" w:tentative="1">
      <w:start w:val="1"/>
      <w:numFmt w:val="bullet"/>
      <w:lvlText w:val="•"/>
      <w:lvlJc w:val="left"/>
      <w:pPr>
        <w:tabs>
          <w:tab w:val="num" w:pos="2160"/>
        </w:tabs>
        <w:ind w:left="2160" w:hanging="360"/>
      </w:pPr>
      <w:rPr>
        <w:rFonts w:ascii="Arial" w:hAnsi="Arial" w:hint="default"/>
      </w:rPr>
    </w:lvl>
    <w:lvl w:ilvl="3" w:tplc="36FA6C70" w:tentative="1">
      <w:start w:val="1"/>
      <w:numFmt w:val="bullet"/>
      <w:lvlText w:val="•"/>
      <w:lvlJc w:val="left"/>
      <w:pPr>
        <w:tabs>
          <w:tab w:val="num" w:pos="2880"/>
        </w:tabs>
        <w:ind w:left="2880" w:hanging="360"/>
      </w:pPr>
      <w:rPr>
        <w:rFonts w:ascii="Arial" w:hAnsi="Arial" w:hint="default"/>
      </w:rPr>
    </w:lvl>
    <w:lvl w:ilvl="4" w:tplc="9A6EEC48" w:tentative="1">
      <w:start w:val="1"/>
      <w:numFmt w:val="bullet"/>
      <w:lvlText w:val="•"/>
      <w:lvlJc w:val="left"/>
      <w:pPr>
        <w:tabs>
          <w:tab w:val="num" w:pos="3600"/>
        </w:tabs>
        <w:ind w:left="3600" w:hanging="360"/>
      </w:pPr>
      <w:rPr>
        <w:rFonts w:ascii="Arial" w:hAnsi="Arial" w:hint="default"/>
      </w:rPr>
    </w:lvl>
    <w:lvl w:ilvl="5" w:tplc="0754839A" w:tentative="1">
      <w:start w:val="1"/>
      <w:numFmt w:val="bullet"/>
      <w:lvlText w:val="•"/>
      <w:lvlJc w:val="left"/>
      <w:pPr>
        <w:tabs>
          <w:tab w:val="num" w:pos="4320"/>
        </w:tabs>
        <w:ind w:left="4320" w:hanging="360"/>
      </w:pPr>
      <w:rPr>
        <w:rFonts w:ascii="Arial" w:hAnsi="Arial" w:hint="default"/>
      </w:rPr>
    </w:lvl>
    <w:lvl w:ilvl="6" w:tplc="26D03E3A" w:tentative="1">
      <w:start w:val="1"/>
      <w:numFmt w:val="bullet"/>
      <w:lvlText w:val="•"/>
      <w:lvlJc w:val="left"/>
      <w:pPr>
        <w:tabs>
          <w:tab w:val="num" w:pos="5040"/>
        </w:tabs>
        <w:ind w:left="5040" w:hanging="360"/>
      </w:pPr>
      <w:rPr>
        <w:rFonts w:ascii="Arial" w:hAnsi="Arial" w:hint="default"/>
      </w:rPr>
    </w:lvl>
    <w:lvl w:ilvl="7" w:tplc="820A470C" w:tentative="1">
      <w:start w:val="1"/>
      <w:numFmt w:val="bullet"/>
      <w:lvlText w:val="•"/>
      <w:lvlJc w:val="left"/>
      <w:pPr>
        <w:tabs>
          <w:tab w:val="num" w:pos="5760"/>
        </w:tabs>
        <w:ind w:left="5760" w:hanging="360"/>
      </w:pPr>
      <w:rPr>
        <w:rFonts w:ascii="Arial" w:hAnsi="Arial" w:hint="default"/>
      </w:rPr>
    </w:lvl>
    <w:lvl w:ilvl="8" w:tplc="EB64EE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F4600B"/>
    <w:multiLevelType w:val="hybridMultilevel"/>
    <w:tmpl w:val="8410CAB4"/>
    <w:lvl w:ilvl="0" w:tplc="F9E207C4">
      <w:start w:val="1"/>
      <w:numFmt w:val="bullet"/>
      <w:lvlText w:val="•"/>
      <w:lvlJc w:val="left"/>
      <w:pPr>
        <w:tabs>
          <w:tab w:val="num" w:pos="720"/>
        </w:tabs>
        <w:ind w:left="720" w:hanging="360"/>
      </w:pPr>
      <w:rPr>
        <w:rFonts w:ascii="Arial" w:hAnsi="Arial" w:hint="default"/>
      </w:rPr>
    </w:lvl>
    <w:lvl w:ilvl="1" w:tplc="2B26ACE2" w:tentative="1">
      <w:start w:val="1"/>
      <w:numFmt w:val="bullet"/>
      <w:lvlText w:val="•"/>
      <w:lvlJc w:val="left"/>
      <w:pPr>
        <w:tabs>
          <w:tab w:val="num" w:pos="1440"/>
        </w:tabs>
        <w:ind w:left="1440" w:hanging="360"/>
      </w:pPr>
      <w:rPr>
        <w:rFonts w:ascii="Arial" w:hAnsi="Arial" w:hint="default"/>
      </w:rPr>
    </w:lvl>
    <w:lvl w:ilvl="2" w:tplc="CFA46F90" w:tentative="1">
      <w:start w:val="1"/>
      <w:numFmt w:val="bullet"/>
      <w:lvlText w:val="•"/>
      <w:lvlJc w:val="left"/>
      <w:pPr>
        <w:tabs>
          <w:tab w:val="num" w:pos="2160"/>
        </w:tabs>
        <w:ind w:left="2160" w:hanging="360"/>
      </w:pPr>
      <w:rPr>
        <w:rFonts w:ascii="Arial" w:hAnsi="Arial" w:hint="default"/>
      </w:rPr>
    </w:lvl>
    <w:lvl w:ilvl="3" w:tplc="3FAAEF64" w:tentative="1">
      <w:start w:val="1"/>
      <w:numFmt w:val="bullet"/>
      <w:lvlText w:val="•"/>
      <w:lvlJc w:val="left"/>
      <w:pPr>
        <w:tabs>
          <w:tab w:val="num" w:pos="2880"/>
        </w:tabs>
        <w:ind w:left="2880" w:hanging="360"/>
      </w:pPr>
      <w:rPr>
        <w:rFonts w:ascii="Arial" w:hAnsi="Arial" w:hint="default"/>
      </w:rPr>
    </w:lvl>
    <w:lvl w:ilvl="4" w:tplc="53822856" w:tentative="1">
      <w:start w:val="1"/>
      <w:numFmt w:val="bullet"/>
      <w:lvlText w:val="•"/>
      <w:lvlJc w:val="left"/>
      <w:pPr>
        <w:tabs>
          <w:tab w:val="num" w:pos="3600"/>
        </w:tabs>
        <w:ind w:left="3600" w:hanging="360"/>
      </w:pPr>
      <w:rPr>
        <w:rFonts w:ascii="Arial" w:hAnsi="Arial" w:hint="default"/>
      </w:rPr>
    </w:lvl>
    <w:lvl w:ilvl="5" w:tplc="B1EC1FE2" w:tentative="1">
      <w:start w:val="1"/>
      <w:numFmt w:val="bullet"/>
      <w:lvlText w:val="•"/>
      <w:lvlJc w:val="left"/>
      <w:pPr>
        <w:tabs>
          <w:tab w:val="num" w:pos="4320"/>
        </w:tabs>
        <w:ind w:left="4320" w:hanging="360"/>
      </w:pPr>
      <w:rPr>
        <w:rFonts w:ascii="Arial" w:hAnsi="Arial" w:hint="default"/>
      </w:rPr>
    </w:lvl>
    <w:lvl w:ilvl="6" w:tplc="91501B80" w:tentative="1">
      <w:start w:val="1"/>
      <w:numFmt w:val="bullet"/>
      <w:lvlText w:val="•"/>
      <w:lvlJc w:val="left"/>
      <w:pPr>
        <w:tabs>
          <w:tab w:val="num" w:pos="5040"/>
        </w:tabs>
        <w:ind w:left="5040" w:hanging="360"/>
      </w:pPr>
      <w:rPr>
        <w:rFonts w:ascii="Arial" w:hAnsi="Arial" w:hint="default"/>
      </w:rPr>
    </w:lvl>
    <w:lvl w:ilvl="7" w:tplc="42F040DE" w:tentative="1">
      <w:start w:val="1"/>
      <w:numFmt w:val="bullet"/>
      <w:lvlText w:val="•"/>
      <w:lvlJc w:val="left"/>
      <w:pPr>
        <w:tabs>
          <w:tab w:val="num" w:pos="5760"/>
        </w:tabs>
        <w:ind w:left="5760" w:hanging="360"/>
      </w:pPr>
      <w:rPr>
        <w:rFonts w:ascii="Arial" w:hAnsi="Arial" w:hint="default"/>
      </w:rPr>
    </w:lvl>
    <w:lvl w:ilvl="8" w:tplc="E3AE35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814C78"/>
    <w:multiLevelType w:val="hybridMultilevel"/>
    <w:tmpl w:val="9C68CF26"/>
    <w:lvl w:ilvl="0" w:tplc="5E3EF1D4">
      <w:start w:val="1"/>
      <w:numFmt w:val="bullet"/>
      <w:lvlText w:val="•"/>
      <w:lvlJc w:val="left"/>
      <w:pPr>
        <w:tabs>
          <w:tab w:val="num" w:pos="720"/>
        </w:tabs>
        <w:ind w:left="720" w:hanging="360"/>
      </w:pPr>
      <w:rPr>
        <w:rFonts w:ascii="Arial" w:hAnsi="Arial" w:hint="default"/>
      </w:rPr>
    </w:lvl>
    <w:lvl w:ilvl="1" w:tplc="F6C4752A" w:tentative="1">
      <w:start w:val="1"/>
      <w:numFmt w:val="bullet"/>
      <w:lvlText w:val="•"/>
      <w:lvlJc w:val="left"/>
      <w:pPr>
        <w:tabs>
          <w:tab w:val="num" w:pos="1440"/>
        </w:tabs>
        <w:ind w:left="1440" w:hanging="360"/>
      </w:pPr>
      <w:rPr>
        <w:rFonts w:ascii="Arial" w:hAnsi="Arial" w:hint="default"/>
      </w:rPr>
    </w:lvl>
    <w:lvl w:ilvl="2" w:tplc="5290D2EA" w:tentative="1">
      <w:start w:val="1"/>
      <w:numFmt w:val="bullet"/>
      <w:lvlText w:val="•"/>
      <w:lvlJc w:val="left"/>
      <w:pPr>
        <w:tabs>
          <w:tab w:val="num" w:pos="2160"/>
        </w:tabs>
        <w:ind w:left="2160" w:hanging="360"/>
      </w:pPr>
      <w:rPr>
        <w:rFonts w:ascii="Arial" w:hAnsi="Arial" w:hint="default"/>
      </w:rPr>
    </w:lvl>
    <w:lvl w:ilvl="3" w:tplc="E87A2AEA" w:tentative="1">
      <w:start w:val="1"/>
      <w:numFmt w:val="bullet"/>
      <w:lvlText w:val="•"/>
      <w:lvlJc w:val="left"/>
      <w:pPr>
        <w:tabs>
          <w:tab w:val="num" w:pos="2880"/>
        </w:tabs>
        <w:ind w:left="2880" w:hanging="360"/>
      </w:pPr>
      <w:rPr>
        <w:rFonts w:ascii="Arial" w:hAnsi="Arial" w:hint="default"/>
      </w:rPr>
    </w:lvl>
    <w:lvl w:ilvl="4" w:tplc="9FDC3D9C" w:tentative="1">
      <w:start w:val="1"/>
      <w:numFmt w:val="bullet"/>
      <w:lvlText w:val="•"/>
      <w:lvlJc w:val="left"/>
      <w:pPr>
        <w:tabs>
          <w:tab w:val="num" w:pos="3600"/>
        </w:tabs>
        <w:ind w:left="3600" w:hanging="360"/>
      </w:pPr>
      <w:rPr>
        <w:rFonts w:ascii="Arial" w:hAnsi="Arial" w:hint="default"/>
      </w:rPr>
    </w:lvl>
    <w:lvl w:ilvl="5" w:tplc="D624BD1A" w:tentative="1">
      <w:start w:val="1"/>
      <w:numFmt w:val="bullet"/>
      <w:lvlText w:val="•"/>
      <w:lvlJc w:val="left"/>
      <w:pPr>
        <w:tabs>
          <w:tab w:val="num" w:pos="4320"/>
        </w:tabs>
        <w:ind w:left="4320" w:hanging="360"/>
      </w:pPr>
      <w:rPr>
        <w:rFonts w:ascii="Arial" w:hAnsi="Arial" w:hint="default"/>
      </w:rPr>
    </w:lvl>
    <w:lvl w:ilvl="6" w:tplc="1834C2A4" w:tentative="1">
      <w:start w:val="1"/>
      <w:numFmt w:val="bullet"/>
      <w:lvlText w:val="•"/>
      <w:lvlJc w:val="left"/>
      <w:pPr>
        <w:tabs>
          <w:tab w:val="num" w:pos="5040"/>
        </w:tabs>
        <w:ind w:left="5040" w:hanging="360"/>
      </w:pPr>
      <w:rPr>
        <w:rFonts w:ascii="Arial" w:hAnsi="Arial" w:hint="default"/>
      </w:rPr>
    </w:lvl>
    <w:lvl w:ilvl="7" w:tplc="B1FC9F0A" w:tentative="1">
      <w:start w:val="1"/>
      <w:numFmt w:val="bullet"/>
      <w:lvlText w:val="•"/>
      <w:lvlJc w:val="left"/>
      <w:pPr>
        <w:tabs>
          <w:tab w:val="num" w:pos="5760"/>
        </w:tabs>
        <w:ind w:left="5760" w:hanging="360"/>
      </w:pPr>
      <w:rPr>
        <w:rFonts w:ascii="Arial" w:hAnsi="Arial" w:hint="default"/>
      </w:rPr>
    </w:lvl>
    <w:lvl w:ilvl="8" w:tplc="C90436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8F5921"/>
    <w:multiLevelType w:val="hybridMultilevel"/>
    <w:tmpl w:val="30C69BC0"/>
    <w:lvl w:ilvl="0" w:tplc="9BE8ACEE">
      <w:start w:val="1"/>
      <w:numFmt w:val="bullet"/>
      <w:lvlText w:val="•"/>
      <w:lvlJc w:val="left"/>
      <w:pPr>
        <w:tabs>
          <w:tab w:val="num" w:pos="720"/>
        </w:tabs>
        <w:ind w:left="720" w:hanging="360"/>
      </w:pPr>
      <w:rPr>
        <w:rFonts w:ascii="Arial" w:hAnsi="Arial" w:hint="default"/>
      </w:rPr>
    </w:lvl>
    <w:lvl w:ilvl="1" w:tplc="99B42C72">
      <w:start w:val="1"/>
      <w:numFmt w:val="bullet"/>
      <w:lvlText w:val="•"/>
      <w:lvlJc w:val="left"/>
      <w:pPr>
        <w:tabs>
          <w:tab w:val="num" w:pos="1440"/>
        </w:tabs>
        <w:ind w:left="1440" w:hanging="360"/>
      </w:pPr>
      <w:rPr>
        <w:rFonts w:ascii="Arial" w:hAnsi="Arial" w:hint="default"/>
      </w:rPr>
    </w:lvl>
    <w:lvl w:ilvl="2" w:tplc="94FE6C48" w:tentative="1">
      <w:start w:val="1"/>
      <w:numFmt w:val="bullet"/>
      <w:lvlText w:val="•"/>
      <w:lvlJc w:val="left"/>
      <w:pPr>
        <w:tabs>
          <w:tab w:val="num" w:pos="2160"/>
        </w:tabs>
        <w:ind w:left="2160" w:hanging="360"/>
      </w:pPr>
      <w:rPr>
        <w:rFonts w:ascii="Arial" w:hAnsi="Arial" w:hint="default"/>
      </w:rPr>
    </w:lvl>
    <w:lvl w:ilvl="3" w:tplc="7CAEB476" w:tentative="1">
      <w:start w:val="1"/>
      <w:numFmt w:val="bullet"/>
      <w:lvlText w:val="•"/>
      <w:lvlJc w:val="left"/>
      <w:pPr>
        <w:tabs>
          <w:tab w:val="num" w:pos="2880"/>
        </w:tabs>
        <w:ind w:left="2880" w:hanging="360"/>
      </w:pPr>
      <w:rPr>
        <w:rFonts w:ascii="Arial" w:hAnsi="Arial" w:hint="default"/>
      </w:rPr>
    </w:lvl>
    <w:lvl w:ilvl="4" w:tplc="8592CFE6" w:tentative="1">
      <w:start w:val="1"/>
      <w:numFmt w:val="bullet"/>
      <w:lvlText w:val="•"/>
      <w:lvlJc w:val="left"/>
      <w:pPr>
        <w:tabs>
          <w:tab w:val="num" w:pos="3600"/>
        </w:tabs>
        <w:ind w:left="3600" w:hanging="360"/>
      </w:pPr>
      <w:rPr>
        <w:rFonts w:ascii="Arial" w:hAnsi="Arial" w:hint="default"/>
      </w:rPr>
    </w:lvl>
    <w:lvl w:ilvl="5" w:tplc="48D6C258" w:tentative="1">
      <w:start w:val="1"/>
      <w:numFmt w:val="bullet"/>
      <w:lvlText w:val="•"/>
      <w:lvlJc w:val="left"/>
      <w:pPr>
        <w:tabs>
          <w:tab w:val="num" w:pos="4320"/>
        </w:tabs>
        <w:ind w:left="4320" w:hanging="360"/>
      </w:pPr>
      <w:rPr>
        <w:rFonts w:ascii="Arial" w:hAnsi="Arial" w:hint="default"/>
      </w:rPr>
    </w:lvl>
    <w:lvl w:ilvl="6" w:tplc="2B9694E8" w:tentative="1">
      <w:start w:val="1"/>
      <w:numFmt w:val="bullet"/>
      <w:lvlText w:val="•"/>
      <w:lvlJc w:val="left"/>
      <w:pPr>
        <w:tabs>
          <w:tab w:val="num" w:pos="5040"/>
        </w:tabs>
        <w:ind w:left="5040" w:hanging="360"/>
      </w:pPr>
      <w:rPr>
        <w:rFonts w:ascii="Arial" w:hAnsi="Arial" w:hint="default"/>
      </w:rPr>
    </w:lvl>
    <w:lvl w:ilvl="7" w:tplc="F4AE68E4" w:tentative="1">
      <w:start w:val="1"/>
      <w:numFmt w:val="bullet"/>
      <w:lvlText w:val="•"/>
      <w:lvlJc w:val="left"/>
      <w:pPr>
        <w:tabs>
          <w:tab w:val="num" w:pos="5760"/>
        </w:tabs>
        <w:ind w:left="5760" w:hanging="360"/>
      </w:pPr>
      <w:rPr>
        <w:rFonts w:ascii="Arial" w:hAnsi="Arial" w:hint="default"/>
      </w:rPr>
    </w:lvl>
    <w:lvl w:ilvl="8" w:tplc="78BE95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BB15EB"/>
    <w:multiLevelType w:val="hybridMultilevel"/>
    <w:tmpl w:val="B92C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22C00"/>
    <w:multiLevelType w:val="hybridMultilevel"/>
    <w:tmpl w:val="859AEDEC"/>
    <w:lvl w:ilvl="0" w:tplc="014C1B80">
      <w:start w:val="1"/>
      <w:numFmt w:val="bullet"/>
      <w:lvlText w:val="•"/>
      <w:lvlJc w:val="left"/>
      <w:pPr>
        <w:tabs>
          <w:tab w:val="num" w:pos="720"/>
        </w:tabs>
        <w:ind w:left="720" w:hanging="360"/>
      </w:pPr>
      <w:rPr>
        <w:rFonts w:ascii="Arial" w:hAnsi="Arial" w:hint="default"/>
      </w:rPr>
    </w:lvl>
    <w:lvl w:ilvl="1" w:tplc="4AA06924">
      <w:numFmt w:val="bullet"/>
      <w:lvlText w:val="•"/>
      <w:lvlJc w:val="left"/>
      <w:pPr>
        <w:tabs>
          <w:tab w:val="num" w:pos="1440"/>
        </w:tabs>
        <w:ind w:left="1440" w:hanging="360"/>
      </w:pPr>
      <w:rPr>
        <w:rFonts w:ascii="Arial" w:hAnsi="Arial" w:hint="default"/>
      </w:rPr>
    </w:lvl>
    <w:lvl w:ilvl="2" w:tplc="EBDAC628" w:tentative="1">
      <w:start w:val="1"/>
      <w:numFmt w:val="bullet"/>
      <w:lvlText w:val="•"/>
      <w:lvlJc w:val="left"/>
      <w:pPr>
        <w:tabs>
          <w:tab w:val="num" w:pos="2160"/>
        </w:tabs>
        <w:ind w:left="2160" w:hanging="360"/>
      </w:pPr>
      <w:rPr>
        <w:rFonts w:ascii="Arial" w:hAnsi="Arial" w:hint="default"/>
      </w:rPr>
    </w:lvl>
    <w:lvl w:ilvl="3" w:tplc="93CEC2FC" w:tentative="1">
      <w:start w:val="1"/>
      <w:numFmt w:val="bullet"/>
      <w:lvlText w:val="•"/>
      <w:lvlJc w:val="left"/>
      <w:pPr>
        <w:tabs>
          <w:tab w:val="num" w:pos="2880"/>
        </w:tabs>
        <w:ind w:left="2880" w:hanging="360"/>
      </w:pPr>
      <w:rPr>
        <w:rFonts w:ascii="Arial" w:hAnsi="Arial" w:hint="default"/>
      </w:rPr>
    </w:lvl>
    <w:lvl w:ilvl="4" w:tplc="C01693F0" w:tentative="1">
      <w:start w:val="1"/>
      <w:numFmt w:val="bullet"/>
      <w:lvlText w:val="•"/>
      <w:lvlJc w:val="left"/>
      <w:pPr>
        <w:tabs>
          <w:tab w:val="num" w:pos="3600"/>
        </w:tabs>
        <w:ind w:left="3600" w:hanging="360"/>
      </w:pPr>
      <w:rPr>
        <w:rFonts w:ascii="Arial" w:hAnsi="Arial" w:hint="default"/>
      </w:rPr>
    </w:lvl>
    <w:lvl w:ilvl="5" w:tplc="EB3E3FE4" w:tentative="1">
      <w:start w:val="1"/>
      <w:numFmt w:val="bullet"/>
      <w:lvlText w:val="•"/>
      <w:lvlJc w:val="left"/>
      <w:pPr>
        <w:tabs>
          <w:tab w:val="num" w:pos="4320"/>
        </w:tabs>
        <w:ind w:left="4320" w:hanging="360"/>
      </w:pPr>
      <w:rPr>
        <w:rFonts w:ascii="Arial" w:hAnsi="Arial" w:hint="default"/>
      </w:rPr>
    </w:lvl>
    <w:lvl w:ilvl="6" w:tplc="60449DF4" w:tentative="1">
      <w:start w:val="1"/>
      <w:numFmt w:val="bullet"/>
      <w:lvlText w:val="•"/>
      <w:lvlJc w:val="left"/>
      <w:pPr>
        <w:tabs>
          <w:tab w:val="num" w:pos="5040"/>
        </w:tabs>
        <w:ind w:left="5040" w:hanging="360"/>
      </w:pPr>
      <w:rPr>
        <w:rFonts w:ascii="Arial" w:hAnsi="Arial" w:hint="default"/>
      </w:rPr>
    </w:lvl>
    <w:lvl w:ilvl="7" w:tplc="404E84A2" w:tentative="1">
      <w:start w:val="1"/>
      <w:numFmt w:val="bullet"/>
      <w:lvlText w:val="•"/>
      <w:lvlJc w:val="left"/>
      <w:pPr>
        <w:tabs>
          <w:tab w:val="num" w:pos="5760"/>
        </w:tabs>
        <w:ind w:left="5760" w:hanging="360"/>
      </w:pPr>
      <w:rPr>
        <w:rFonts w:ascii="Arial" w:hAnsi="Arial" w:hint="default"/>
      </w:rPr>
    </w:lvl>
    <w:lvl w:ilvl="8" w:tplc="C596C8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7E375C"/>
    <w:multiLevelType w:val="hybridMultilevel"/>
    <w:tmpl w:val="0554A4E4"/>
    <w:lvl w:ilvl="0" w:tplc="2B3295A8">
      <w:start w:val="1"/>
      <w:numFmt w:val="bullet"/>
      <w:lvlText w:val="•"/>
      <w:lvlJc w:val="left"/>
      <w:pPr>
        <w:tabs>
          <w:tab w:val="num" w:pos="720"/>
        </w:tabs>
        <w:ind w:left="720" w:hanging="360"/>
      </w:pPr>
      <w:rPr>
        <w:rFonts w:ascii="Arial" w:hAnsi="Arial" w:hint="default"/>
      </w:rPr>
    </w:lvl>
    <w:lvl w:ilvl="1" w:tplc="CCAEC31A">
      <w:numFmt w:val="bullet"/>
      <w:lvlText w:val="•"/>
      <w:lvlJc w:val="left"/>
      <w:pPr>
        <w:tabs>
          <w:tab w:val="num" w:pos="1440"/>
        </w:tabs>
        <w:ind w:left="1440" w:hanging="360"/>
      </w:pPr>
      <w:rPr>
        <w:rFonts w:ascii="Arial" w:hAnsi="Arial" w:hint="default"/>
      </w:rPr>
    </w:lvl>
    <w:lvl w:ilvl="2" w:tplc="55287AF4" w:tentative="1">
      <w:start w:val="1"/>
      <w:numFmt w:val="bullet"/>
      <w:lvlText w:val="•"/>
      <w:lvlJc w:val="left"/>
      <w:pPr>
        <w:tabs>
          <w:tab w:val="num" w:pos="2160"/>
        </w:tabs>
        <w:ind w:left="2160" w:hanging="360"/>
      </w:pPr>
      <w:rPr>
        <w:rFonts w:ascii="Arial" w:hAnsi="Arial" w:hint="default"/>
      </w:rPr>
    </w:lvl>
    <w:lvl w:ilvl="3" w:tplc="614AC72A" w:tentative="1">
      <w:start w:val="1"/>
      <w:numFmt w:val="bullet"/>
      <w:lvlText w:val="•"/>
      <w:lvlJc w:val="left"/>
      <w:pPr>
        <w:tabs>
          <w:tab w:val="num" w:pos="2880"/>
        </w:tabs>
        <w:ind w:left="2880" w:hanging="360"/>
      </w:pPr>
      <w:rPr>
        <w:rFonts w:ascii="Arial" w:hAnsi="Arial" w:hint="default"/>
      </w:rPr>
    </w:lvl>
    <w:lvl w:ilvl="4" w:tplc="40E4D852" w:tentative="1">
      <w:start w:val="1"/>
      <w:numFmt w:val="bullet"/>
      <w:lvlText w:val="•"/>
      <w:lvlJc w:val="left"/>
      <w:pPr>
        <w:tabs>
          <w:tab w:val="num" w:pos="3600"/>
        </w:tabs>
        <w:ind w:left="3600" w:hanging="360"/>
      </w:pPr>
      <w:rPr>
        <w:rFonts w:ascii="Arial" w:hAnsi="Arial" w:hint="default"/>
      </w:rPr>
    </w:lvl>
    <w:lvl w:ilvl="5" w:tplc="481AA390" w:tentative="1">
      <w:start w:val="1"/>
      <w:numFmt w:val="bullet"/>
      <w:lvlText w:val="•"/>
      <w:lvlJc w:val="left"/>
      <w:pPr>
        <w:tabs>
          <w:tab w:val="num" w:pos="4320"/>
        </w:tabs>
        <w:ind w:left="4320" w:hanging="360"/>
      </w:pPr>
      <w:rPr>
        <w:rFonts w:ascii="Arial" w:hAnsi="Arial" w:hint="default"/>
      </w:rPr>
    </w:lvl>
    <w:lvl w:ilvl="6" w:tplc="50BCB34C" w:tentative="1">
      <w:start w:val="1"/>
      <w:numFmt w:val="bullet"/>
      <w:lvlText w:val="•"/>
      <w:lvlJc w:val="left"/>
      <w:pPr>
        <w:tabs>
          <w:tab w:val="num" w:pos="5040"/>
        </w:tabs>
        <w:ind w:left="5040" w:hanging="360"/>
      </w:pPr>
      <w:rPr>
        <w:rFonts w:ascii="Arial" w:hAnsi="Arial" w:hint="default"/>
      </w:rPr>
    </w:lvl>
    <w:lvl w:ilvl="7" w:tplc="00680E66" w:tentative="1">
      <w:start w:val="1"/>
      <w:numFmt w:val="bullet"/>
      <w:lvlText w:val="•"/>
      <w:lvlJc w:val="left"/>
      <w:pPr>
        <w:tabs>
          <w:tab w:val="num" w:pos="5760"/>
        </w:tabs>
        <w:ind w:left="5760" w:hanging="360"/>
      </w:pPr>
      <w:rPr>
        <w:rFonts w:ascii="Arial" w:hAnsi="Arial" w:hint="default"/>
      </w:rPr>
    </w:lvl>
    <w:lvl w:ilvl="8" w:tplc="AA3E9070" w:tentative="1">
      <w:start w:val="1"/>
      <w:numFmt w:val="bullet"/>
      <w:lvlText w:val="•"/>
      <w:lvlJc w:val="left"/>
      <w:pPr>
        <w:tabs>
          <w:tab w:val="num" w:pos="6480"/>
        </w:tabs>
        <w:ind w:left="6480" w:hanging="360"/>
      </w:pPr>
      <w:rPr>
        <w:rFonts w:ascii="Arial" w:hAnsi="Arial" w:hint="default"/>
      </w:rPr>
    </w:lvl>
  </w:abstractNum>
  <w:num w:numId="1" w16cid:durableId="12457273">
    <w:abstractNumId w:val="7"/>
  </w:num>
  <w:num w:numId="2" w16cid:durableId="53628988">
    <w:abstractNumId w:val="3"/>
  </w:num>
  <w:num w:numId="3" w16cid:durableId="772238469">
    <w:abstractNumId w:val="1"/>
  </w:num>
  <w:num w:numId="4" w16cid:durableId="827597665">
    <w:abstractNumId w:val="10"/>
  </w:num>
  <w:num w:numId="5" w16cid:durableId="168570510">
    <w:abstractNumId w:val="5"/>
  </w:num>
  <w:num w:numId="6" w16cid:durableId="734813898">
    <w:abstractNumId w:val="6"/>
  </w:num>
  <w:num w:numId="7" w16cid:durableId="233441061">
    <w:abstractNumId w:val="9"/>
  </w:num>
  <w:num w:numId="8" w16cid:durableId="1310986880">
    <w:abstractNumId w:val="4"/>
  </w:num>
  <w:num w:numId="9" w16cid:durableId="1648583530">
    <w:abstractNumId w:val="2"/>
  </w:num>
  <w:num w:numId="10" w16cid:durableId="977496968">
    <w:abstractNumId w:val="8"/>
  </w:num>
  <w:num w:numId="11" w16cid:durableId="214199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10"/>
    <w:rsid w:val="00004849"/>
    <w:rsid w:val="0001596C"/>
    <w:rsid w:val="000228AE"/>
    <w:rsid w:val="000609FF"/>
    <w:rsid w:val="000617A0"/>
    <w:rsid w:val="00066E3D"/>
    <w:rsid w:val="00074809"/>
    <w:rsid w:val="00076A57"/>
    <w:rsid w:val="00077BAD"/>
    <w:rsid w:val="00086DF7"/>
    <w:rsid w:val="00093068"/>
    <w:rsid w:val="000B1E19"/>
    <w:rsid w:val="000D778C"/>
    <w:rsid w:val="000E0A09"/>
    <w:rsid w:val="000E21A8"/>
    <w:rsid w:val="000E59D7"/>
    <w:rsid w:val="000F4415"/>
    <w:rsid w:val="00112278"/>
    <w:rsid w:val="00122A7F"/>
    <w:rsid w:val="00130B39"/>
    <w:rsid w:val="00134B58"/>
    <w:rsid w:val="00185004"/>
    <w:rsid w:val="001B0CC5"/>
    <w:rsid w:val="001B25B5"/>
    <w:rsid w:val="001D6E58"/>
    <w:rsid w:val="001F05F7"/>
    <w:rsid w:val="001F7AA6"/>
    <w:rsid w:val="0020376D"/>
    <w:rsid w:val="0021797E"/>
    <w:rsid w:val="002238C7"/>
    <w:rsid w:val="00224848"/>
    <w:rsid w:val="00225B31"/>
    <w:rsid w:val="00231DC8"/>
    <w:rsid w:val="00232E74"/>
    <w:rsid w:val="00253ADA"/>
    <w:rsid w:val="00261EAD"/>
    <w:rsid w:val="0026791C"/>
    <w:rsid w:val="00272BA7"/>
    <w:rsid w:val="002819E2"/>
    <w:rsid w:val="00284E4A"/>
    <w:rsid w:val="002963A7"/>
    <w:rsid w:val="0029727E"/>
    <w:rsid w:val="002A6DC9"/>
    <w:rsid w:val="002A6F7B"/>
    <w:rsid w:val="002B4873"/>
    <w:rsid w:val="002C31A3"/>
    <w:rsid w:val="002D653D"/>
    <w:rsid w:val="002E3901"/>
    <w:rsid w:val="002F3224"/>
    <w:rsid w:val="002F46E6"/>
    <w:rsid w:val="002F48D7"/>
    <w:rsid w:val="00307FCC"/>
    <w:rsid w:val="00344694"/>
    <w:rsid w:val="003655DD"/>
    <w:rsid w:val="00384FF3"/>
    <w:rsid w:val="003B71BE"/>
    <w:rsid w:val="003B7232"/>
    <w:rsid w:val="003E6C7B"/>
    <w:rsid w:val="003F06E5"/>
    <w:rsid w:val="003F24BE"/>
    <w:rsid w:val="003F30E6"/>
    <w:rsid w:val="00403C63"/>
    <w:rsid w:val="00405A3E"/>
    <w:rsid w:val="00406472"/>
    <w:rsid w:val="00410A4B"/>
    <w:rsid w:val="00416741"/>
    <w:rsid w:val="0042599A"/>
    <w:rsid w:val="004614B8"/>
    <w:rsid w:val="00471FA0"/>
    <w:rsid w:val="0048526F"/>
    <w:rsid w:val="004A16CA"/>
    <w:rsid w:val="004A766D"/>
    <w:rsid w:val="005003BD"/>
    <w:rsid w:val="00512A7A"/>
    <w:rsid w:val="00536D61"/>
    <w:rsid w:val="0057075F"/>
    <w:rsid w:val="00570E91"/>
    <w:rsid w:val="005751EC"/>
    <w:rsid w:val="005912BA"/>
    <w:rsid w:val="005B22B8"/>
    <w:rsid w:val="005B2949"/>
    <w:rsid w:val="005D2B5B"/>
    <w:rsid w:val="005F61B5"/>
    <w:rsid w:val="005F7A42"/>
    <w:rsid w:val="00605998"/>
    <w:rsid w:val="006316F0"/>
    <w:rsid w:val="00634290"/>
    <w:rsid w:val="0063435E"/>
    <w:rsid w:val="00646B27"/>
    <w:rsid w:val="006473AD"/>
    <w:rsid w:val="00653512"/>
    <w:rsid w:val="00670C06"/>
    <w:rsid w:val="00674E54"/>
    <w:rsid w:val="006A4970"/>
    <w:rsid w:val="006C74C9"/>
    <w:rsid w:val="006D663B"/>
    <w:rsid w:val="006E0F4F"/>
    <w:rsid w:val="006E2F3B"/>
    <w:rsid w:val="006E5268"/>
    <w:rsid w:val="006F3866"/>
    <w:rsid w:val="00714285"/>
    <w:rsid w:val="00723376"/>
    <w:rsid w:val="00784963"/>
    <w:rsid w:val="007B0DDA"/>
    <w:rsid w:val="007B4C73"/>
    <w:rsid w:val="007B6432"/>
    <w:rsid w:val="007C149D"/>
    <w:rsid w:val="007C167C"/>
    <w:rsid w:val="007E1183"/>
    <w:rsid w:val="007F3FB6"/>
    <w:rsid w:val="007F568F"/>
    <w:rsid w:val="00820920"/>
    <w:rsid w:val="00823E51"/>
    <w:rsid w:val="0083092C"/>
    <w:rsid w:val="00872021"/>
    <w:rsid w:val="00877118"/>
    <w:rsid w:val="0088300F"/>
    <w:rsid w:val="0088451D"/>
    <w:rsid w:val="00884E3D"/>
    <w:rsid w:val="00887A53"/>
    <w:rsid w:val="008A2915"/>
    <w:rsid w:val="008B49FA"/>
    <w:rsid w:val="008D37CE"/>
    <w:rsid w:val="008D443B"/>
    <w:rsid w:val="008E10D5"/>
    <w:rsid w:val="008E1369"/>
    <w:rsid w:val="008E6569"/>
    <w:rsid w:val="008E6824"/>
    <w:rsid w:val="008E7241"/>
    <w:rsid w:val="008F5C71"/>
    <w:rsid w:val="00900C0C"/>
    <w:rsid w:val="00907111"/>
    <w:rsid w:val="009157F9"/>
    <w:rsid w:val="009200B5"/>
    <w:rsid w:val="00933107"/>
    <w:rsid w:val="009622FB"/>
    <w:rsid w:val="00962D0B"/>
    <w:rsid w:val="0096421E"/>
    <w:rsid w:val="00974554"/>
    <w:rsid w:val="00976A92"/>
    <w:rsid w:val="00987E87"/>
    <w:rsid w:val="009930AC"/>
    <w:rsid w:val="009A71AC"/>
    <w:rsid w:val="009C2015"/>
    <w:rsid w:val="009D5439"/>
    <w:rsid w:val="009E188B"/>
    <w:rsid w:val="009E2390"/>
    <w:rsid w:val="009F45D2"/>
    <w:rsid w:val="00A04EA0"/>
    <w:rsid w:val="00A367C4"/>
    <w:rsid w:val="00A41298"/>
    <w:rsid w:val="00A44BF1"/>
    <w:rsid w:val="00A5187F"/>
    <w:rsid w:val="00A52F9F"/>
    <w:rsid w:val="00A53847"/>
    <w:rsid w:val="00A876DC"/>
    <w:rsid w:val="00AA0668"/>
    <w:rsid w:val="00AA75B8"/>
    <w:rsid w:val="00AC14B3"/>
    <w:rsid w:val="00AC1A7C"/>
    <w:rsid w:val="00AC594B"/>
    <w:rsid w:val="00AC71F7"/>
    <w:rsid w:val="00AD3735"/>
    <w:rsid w:val="00AE2093"/>
    <w:rsid w:val="00AE3FAA"/>
    <w:rsid w:val="00AF655E"/>
    <w:rsid w:val="00B07ACC"/>
    <w:rsid w:val="00B21768"/>
    <w:rsid w:val="00B22E8A"/>
    <w:rsid w:val="00B23C89"/>
    <w:rsid w:val="00B2509C"/>
    <w:rsid w:val="00B67C20"/>
    <w:rsid w:val="00B7057C"/>
    <w:rsid w:val="00B71E9D"/>
    <w:rsid w:val="00B8139E"/>
    <w:rsid w:val="00BB5D8F"/>
    <w:rsid w:val="00BB72EC"/>
    <w:rsid w:val="00BC0ADC"/>
    <w:rsid w:val="00BD7425"/>
    <w:rsid w:val="00BE20A5"/>
    <w:rsid w:val="00BF0A8B"/>
    <w:rsid w:val="00C17A88"/>
    <w:rsid w:val="00C33F9B"/>
    <w:rsid w:val="00C35AA1"/>
    <w:rsid w:val="00C46EF1"/>
    <w:rsid w:val="00C704F3"/>
    <w:rsid w:val="00C81330"/>
    <w:rsid w:val="00C836B2"/>
    <w:rsid w:val="00C838AE"/>
    <w:rsid w:val="00CA616B"/>
    <w:rsid w:val="00CB0C72"/>
    <w:rsid w:val="00CC23EC"/>
    <w:rsid w:val="00CD03DA"/>
    <w:rsid w:val="00CD463B"/>
    <w:rsid w:val="00CE6A51"/>
    <w:rsid w:val="00D02CDD"/>
    <w:rsid w:val="00D04E90"/>
    <w:rsid w:val="00D12C01"/>
    <w:rsid w:val="00D15353"/>
    <w:rsid w:val="00D43536"/>
    <w:rsid w:val="00D54B56"/>
    <w:rsid w:val="00D579F4"/>
    <w:rsid w:val="00D60A6B"/>
    <w:rsid w:val="00D63160"/>
    <w:rsid w:val="00D67172"/>
    <w:rsid w:val="00D7590F"/>
    <w:rsid w:val="00D82ACB"/>
    <w:rsid w:val="00D86897"/>
    <w:rsid w:val="00D86E52"/>
    <w:rsid w:val="00DA253D"/>
    <w:rsid w:val="00DB24D4"/>
    <w:rsid w:val="00DD1964"/>
    <w:rsid w:val="00DD3A22"/>
    <w:rsid w:val="00DE26A0"/>
    <w:rsid w:val="00DE4444"/>
    <w:rsid w:val="00DF452B"/>
    <w:rsid w:val="00DF56EF"/>
    <w:rsid w:val="00E012F7"/>
    <w:rsid w:val="00E1642F"/>
    <w:rsid w:val="00E677E7"/>
    <w:rsid w:val="00E704E0"/>
    <w:rsid w:val="00E70A43"/>
    <w:rsid w:val="00E772EF"/>
    <w:rsid w:val="00E8508B"/>
    <w:rsid w:val="00E97094"/>
    <w:rsid w:val="00EB1B9F"/>
    <w:rsid w:val="00EB2539"/>
    <w:rsid w:val="00EB371B"/>
    <w:rsid w:val="00EB5403"/>
    <w:rsid w:val="00EC1214"/>
    <w:rsid w:val="00EE1270"/>
    <w:rsid w:val="00F0798B"/>
    <w:rsid w:val="00F27E13"/>
    <w:rsid w:val="00F32E96"/>
    <w:rsid w:val="00F36332"/>
    <w:rsid w:val="00F42615"/>
    <w:rsid w:val="00F54D0B"/>
    <w:rsid w:val="00F64D72"/>
    <w:rsid w:val="00F6644E"/>
    <w:rsid w:val="00F75453"/>
    <w:rsid w:val="00F852EE"/>
    <w:rsid w:val="00FC48C2"/>
    <w:rsid w:val="00FC4ADF"/>
    <w:rsid w:val="00FD16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1AC2"/>
  <w15:docId w15:val="{7FE75043-94AE-47F3-AEB9-E50C9FD8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0D5"/>
  </w:style>
  <w:style w:type="paragraph" w:styleId="Heading1">
    <w:name w:val="heading 1"/>
    <w:basedOn w:val="Normal"/>
    <w:next w:val="Normal"/>
    <w:link w:val="Heading1Char"/>
    <w:uiPriority w:val="9"/>
    <w:qFormat/>
    <w:rsid w:val="008E10D5"/>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8E10D5"/>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8E10D5"/>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8E10D5"/>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8E10D5"/>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8E10D5"/>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8E10D5"/>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8E10D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E10D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161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FD161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D1610"/>
    <w:rPr>
      <w:vertAlign w:val="superscript"/>
    </w:rPr>
  </w:style>
  <w:style w:type="character" w:customStyle="1" w:styleId="Heading4Char">
    <w:name w:val="Heading 4 Char"/>
    <w:basedOn w:val="DefaultParagraphFont"/>
    <w:link w:val="Heading4"/>
    <w:uiPriority w:val="9"/>
    <w:rsid w:val="008E10D5"/>
    <w:rPr>
      <w:caps/>
      <w:color w:val="823B0B" w:themeColor="accent2" w:themeShade="7F"/>
      <w:spacing w:val="10"/>
    </w:rPr>
  </w:style>
  <w:style w:type="character" w:customStyle="1" w:styleId="Heading5Char">
    <w:name w:val="Heading 5 Char"/>
    <w:basedOn w:val="DefaultParagraphFont"/>
    <w:link w:val="Heading5"/>
    <w:uiPriority w:val="9"/>
    <w:rsid w:val="008E10D5"/>
    <w:rPr>
      <w:caps/>
      <w:color w:val="823B0B" w:themeColor="accent2" w:themeShade="7F"/>
      <w:spacing w:val="10"/>
    </w:rPr>
  </w:style>
  <w:style w:type="paragraph" w:styleId="NormalWeb">
    <w:name w:val="Normal (Web)"/>
    <w:basedOn w:val="Normal"/>
    <w:uiPriority w:val="99"/>
    <w:unhideWhenUsed/>
    <w:qFormat/>
    <w:rsid w:val="000D7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D778C"/>
  </w:style>
  <w:style w:type="character" w:customStyle="1" w:styleId="Heading3Char">
    <w:name w:val="Heading 3 Char"/>
    <w:basedOn w:val="DefaultParagraphFont"/>
    <w:link w:val="Heading3"/>
    <w:uiPriority w:val="9"/>
    <w:rsid w:val="008E10D5"/>
    <w:rPr>
      <w:caps/>
      <w:color w:val="823B0B" w:themeColor="accent2" w:themeShade="7F"/>
      <w:sz w:val="24"/>
      <w:szCs w:val="24"/>
    </w:rPr>
  </w:style>
  <w:style w:type="paragraph" w:styleId="ListParagraph">
    <w:name w:val="List Paragraph"/>
    <w:basedOn w:val="Normal"/>
    <w:link w:val="ListParagraphChar"/>
    <w:uiPriority w:val="34"/>
    <w:qFormat/>
    <w:rsid w:val="008E10D5"/>
    <w:pPr>
      <w:ind w:left="720"/>
      <w:contextualSpacing/>
    </w:pPr>
  </w:style>
  <w:style w:type="character" w:styleId="CommentReference">
    <w:name w:val="annotation reference"/>
    <w:basedOn w:val="DefaultParagraphFont"/>
    <w:uiPriority w:val="99"/>
    <w:semiHidden/>
    <w:unhideWhenUsed/>
    <w:rsid w:val="0088451D"/>
    <w:rPr>
      <w:sz w:val="16"/>
      <w:szCs w:val="16"/>
    </w:rPr>
  </w:style>
  <w:style w:type="paragraph" w:styleId="CommentText">
    <w:name w:val="annotation text"/>
    <w:basedOn w:val="Normal"/>
    <w:link w:val="CommentTextChar"/>
    <w:uiPriority w:val="99"/>
    <w:semiHidden/>
    <w:unhideWhenUsed/>
    <w:rsid w:val="0088451D"/>
    <w:pPr>
      <w:spacing w:line="240" w:lineRule="auto"/>
    </w:pPr>
    <w:rPr>
      <w:sz w:val="20"/>
      <w:szCs w:val="20"/>
    </w:rPr>
  </w:style>
  <w:style w:type="character" w:customStyle="1" w:styleId="CommentTextChar">
    <w:name w:val="Comment Text Char"/>
    <w:basedOn w:val="DefaultParagraphFont"/>
    <w:link w:val="CommentText"/>
    <w:uiPriority w:val="99"/>
    <w:semiHidden/>
    <w:rsid w:val="0088451D"/>
    <w:rPr>
      <w:sz w:val="20"/>
      <w:szCs w:val="20"/>
    </w:rPr>
  </w:style>
  <w:style w:type="paragraph" w:styleId="CommentSubject">
    <w:name w:val="annotation subject"/>
    <w:basedOn w:val="CommentText"/>
    <w:next w:val="CommentText"/>
    <w:link w:val="CommentSubjectChar"/>
    <w:uiPriority w:val="99"/>
    <w:semiHidden/>
    <w:unhideWhenUsed/>
    <w:rsid w:val="0088451D"/>
    <w:rPr>
      <w:b/>
      <w:bCs/>
    </w:rPr>
  </w:style>
  <w:style w:type="character" w:customStyle="1" w:styleId="CommentSubjectChar">
    <w:name w:val="Comment Subject Char"/>
    <w:basedOn w:val="CommentTextChar"/>
    <w:link w:val="CommentSubject"/>
    <w:uiPriority w:val="99"/>
    <w:semiHidden/>
    <w:rsid w:val="0088451D"/>
    <w:rPr>
      <w:b/>
      <w:bCs/>
      <w:sz w:val="20"/>
      <w:szCs w:val="20"/>
    </w:rPr>
  </w:style>
  <w:style w:type="paragraph" w:styleId="Revision">
    <w:name w:val="Revision"/>
    <w:hidden/>
    <w:uiPriority w:val="99"/>
    <w:semiHidden/>
    <w:rsid w:val="00B8139E"/>
    <w:pPr>
      <w:spacing w:after="0" w:line="240" w:lineRule="auto"/>
    </w:pPr>
  </w:style>
  <w:style w:type="paragraph" w:styleId="BalloonText">
    <w:name w:val="Balloon Text"/>
    <w:basedOn w:val="Normal"/>
    <w:link w:val="BalloonTextChar"/>
    <w:uiPriority w:val="99"/>
    <w:semiHidden/>
    <w:unhideWhenUsed/>
    <w:rsid w:val="00AA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B8"/>
    <w:rPr>
      <w:rFonts w:ascii="Tahoma" w:hAnsi="Tahoma" w:cs="Tahoma"/>
      <w:sz w:val="16"/>
      <w:szCs w:val="16"/>
    </w:rPr>
  </w:style>
  <w:style w:type="character" w:customStyle="1" w:styleId="ListParagraphChar">
    <w:name w:val="List Paragraph Char"/>
    <w:link w:val="ListParagraph"/>
    <w:uiPriority w:val="34"/>
    <w:rsid w:val="00272BA7"/>
  </w:style>
  <w:style w:type="paragraph" w:styleId="EndnoteText">
    <w:name w:val="endnote text"/>
    <w:basedOn w:val="Normal"/>
    <w:link w:val="EndnoteTextChar"/>
    <w:uiPriority w:val="99"/>
    <w:semiHidden/>
    <w:unhideWhenUsed/>
    <w:rsid w:val="002679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91C"/>
    <w:rPr>
      <w:sz w:val="20"/>
      <w:szCs w:val="20"/>
    </w:rPr>
  </w:style>
  <w:style w:type="character" w:styleId="EndnoteReference">
    <w:name w:val="endnote reference"/>
    <w:basedOn w:val="DefaultParagraphFont"/>
    <w:uiPriority w:val="99"/>
    <w:semiHidden/>
    <w:unhideWhenUsed/>
    <w:rsid w:val="0026791C"/>
    <w:rPr>
      <w:vertAlign w:val="superscript"/>
    </w:rPr>
  </w:style>
  <w:style w:type="character" w:styleId="Hyperlink">
    <w:name w:val="Hyperlink"/>
    <w:basedOn w:val="DefaultParagraphFont"/>
    <w:uiPriority w:val="99"/>
    <w:unhideWhenUsed/>
    <w:rsid w:val="00E1642F"/>
    <w:rPr>
      <w:color w:val="0563C1" w:themeColor="hyperlink"/>
      <w:u w:val="single"/>
    </w:rPr>
  </w:style>
  <w:style w:type="character" w:styleId="UnresolvedMention">
    <w:name w:val="Unresolved Mention"/>
    <w:basedOn w:val="DefaultParagraphFont"/>
    <w:uiPriority w:val="99"/>
    <w:semiHidden/>
    <w:unhideWhenUsed/>
    <w:rsid w:val="00E1642F"/>
    <w:rPr>
      <w:color w:val="605E5C"/>
      <w:shd w:val="clear" w:color="auto" w:fill="E1DFDD"/>
    </w:rPr>
  </w:style>
  <w:style w:type="character" w:styleId="FollowedHyperlink">
    <w:name w:val="FollowedHyperlink"/>
    <w:basedOn w:val="DefaultParagraphFont"/>
    <w:uiPriority w:val="99"/>
    <w:semiHidden/>
    <w:unhideWhenUsed/>
    <w:rsid w:val="00E1642F"/>
    <w:rPr>
      <w:color w:val="954F72" w:themeColor="followedHyperlink"/>
      <w:u w:val="single"/>
    </w:rPr>
  </w:style>
  <w:style w:type="character" w:customStyle="1" w:styleId="Heading1Char">
    <w:name w:val="Heading 1 Char"/>
    <w:basedOn w:val="DefaultParagraphFont"/>
    <w:link w:val="Heading1"/>
    <w:uiPriority w:val="9"/>
    <w:rsid w:val="008E10D5"/>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8E10D5"/>
    <w:rPr>
      <w:caps/>
      <w:color w:val="833C0B" w:themeColor="accent2" w:themeShade="80"/>
      <w:spacing w:val="15"/>
      <w:sz w:val="24"/>
      <w:szCs w:val="24"/>
    </w:rPr>
  </w:style>
  <w:style w:type="character" w:customStyle="1" w:styleId="Heading6Char">
    <w:name w:val="Heading 6 Char"/>
    <w:basedOn w:val="DefaultParagraphFont"/>
    <w:link w:val="Heading6"/>
    <w:uiPriority w:val="9"/>
    <w:semiHidden/>
    <w:rsid w:val="008E10D5"/>
    <w:rPr>
      <w:caps/>
      <w:color w:val="C45911" w:themeColor="accent2" w:themeShade="BF"/>
      <w:spacing w:val="10"/>
    </w:rPr>
  </w:style>
  <w:style w:type="character" w:customStyle="1" w:styleId="Heading7Char">
    <w:name w:val="Heading 7 Char"/>
    <w:basedOn w:val="DefaultParagraphFont"/>
    <w:link w:val="Heading7"/>
    <w:uiPriority w:val="9"/>
    <w:semiHidden/>
    <w:rsid w:val="008E10D5"/>
    <w:rPr>
      <w:i/>
      <w:iCs/>
      <w:caps/>
      <w:color w:val="C45911" w:themeColor="accent2" w:themeShade="BF"/>
      <w:spacing w:val="10"/>
    </w:rPr>
  </w:style>
  <w:style w:type="character" w:customStyle="1" w:styleId="Heading8Char">
    <w:name w:val="Heading 8 Char"/>
    <w:basedOn w:val="DefaultParagraphFont"/>
    <w:link w:val="Heading8"/>
    <w:uiPriority w:val="9"/>
    <w:semiHidden/>
    <w:rsid w:val="008E10D5"/>
    <w:rPr>
      <w:caps/>
      <w:spacing w:val="10"/>
      <w:sz w:val="20"/>
      <w:szCs w:val="20"/>
    </w:rPr>
  </w:style>
  <w:style w:type="character" w:customStyle="1" w:styleId="Heading9Char">
    <w:name w:val="Heading 9 Char"/>
    <w:basedOn w:val="DefaultParagraphFont"/>
    <w:link w:val="Heading9"/>
    <w:uiPriority w:val="9"/>
    <w:semiHidden/>
    <w:rsid w:val="008E10D5"/>
    <w:rPr>
      <w:i/>
      <w:iCs/>
      <w:caps/>
      <w:spacing w:val="10"/>
      <w:sz w:val="20"/>
      <w:szCs w:val="20"/>
    </w:rPr>
  </w:style>
  <w:style w:type="paragraph" w:styleId="Caption">
    <w:name w:val="caption"/>
    <w:basedOn w:val="Normal"/>
    <w:next w:val="Normal"/>
    <w:uiPriority w:val="35"/>
    <w:semiHidden/>
    <w:unhideWhenUsed/>
    <w:qFormat/>
    <w:rsid w:val="008E10D5"/>
    <w:rPr>
      <w:caps/>
      <w:spacing w:val="10"/>
      <w:sz w:val="18"/>
      <w:szCs w:val="18"/>
    </w:rPr>
  </w:style>
  <w:style w:type="paragraph" w:styleId="Title">
    <w:name w:val="Title"/>
    <w:basedOn w:val="Normal"/>
    <w:next w:val="Normal"/>
    <w:link w:val="TitleChar"/>
    <w:uiPriority w:val="10"/>
    <w:qFormat/>
    <w:rsid w:val="008E10D5"/>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8E10D5"/>
    <w:rPr>
      <w:caps/>
      <w:color w:val="833C0B" w:themeColor="accent2" w:themeShade="80"/>
      <w:spacing w:val="50"/>
      <w:sz w:val="44"/>
      <w:szCs w:val="44"/>
    </w:rPr>
  </w:style>
  <w:style w:type="paragraph" w:styleId="Subtitle">
    <w:name w:val="Subtitle"/>
    <w:basedOn w:val="Normal"/>
    <w:next w:val="Normal"/>
    <w:link w:val="SubtitleChar"/>
    <w:uiPriority w:val="11"/>
    <w:qFormat/>
    <w:rsid w:val="008E10D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E10D5"/>
    <w:rPr>
      <w:caps/>
      <w:spacing w:val="20"/>
      <w:sz w:val="18"/>
      <w:szCs w:val="18"/>
    </w:rPr>
  </w:style>
  <w:style w:type="character" w:styleId="Strong">
    <w:name w:val="Strong"/>
    <w:uiPriority w:val="22"/>
    <w:qFormat/>
    <w:rsid w:val="008E10D5"/>
    <w:rPr>
      <w:b/>
      <w:bCs/>
      <w:color w:val="C45911" w:themeColor="accent2" w:themeShade="BF"/>
      <w:spacing w:val="5"/>
    </w:rPr>
  </w:style>
  <w:style w:type="character" w:styleId="Emphasis">
    <w:name w:val="Emphasis"/>
    <w:uiPriority w:val="20"/>
    <w:qFormat/>
    <w:rsid w:val="008E10D5"/>
    <w:rPr>
      <w:caps/>
      <w:spacing w:val="5"/>
      <w:sz w:val="20"/>
      <w:szCs w:val="20"/>
    </w:rPr>
  </w:style>
  <w:style w:type="paragraph" w:styleId="NoSpacing">
    <w:name w:val="No Spacing"/>
    <w:basedOn w:val="Normal"/>
    <w:link w:val="NoSpacingChar"/>
    <w:uiPriority w:val="1"/>
    <w:qFormat/>
    <w:rsid w:val="008E10D5"/>
    <w:pPr>
      <w:spacing w:after="0" w:line="240" w:lineRule="auto"/>
    </w:pPr>
  </w:style>
  <w:style w:type="character" w:customStyle="1" w:styleId="NoSpacingChar">
    <w:name w:val="No Spacing Char"/>
    <w:basedOn w:val="DefaultParagraphFont"/>
    <w:link w:val="NoSpacing"/>
    <w:uiPriority w:val="1"/>
    <w:rsid w:val="008E10D5"/>
  </w:style>
  <w:style w:type="paragraph" w:styleId="Quote">
    <w:name w:val="Quote"/>
    <w:basedOn w:val="Normal"/>
    <w:next w:val="Normal"/>
    <w:link w:val="QuoteChar"/>
    <w:uiPriority w:val="29"/>
    <w:qFormat/>
    <w:rsid w:val="008E10D5"/>
    <w:rPr>
      <w:i/>
      <w:iCs/>
    </w:rPr>
  </w:style>
  <w:style w:type="character" w:customStyle="1" w:styleId="QuoteChar">
    <w:name w:val="Quote Char"/>
    <w:basedOn w:val="DefaultParagraphFont"/>
    <w:link w:val="Quote"/>
    <w:uiPriority w:val="29"/>
    <w:rsid w:val="008E10D5"/>
    <w:rPr>
      <w:i/>
      <w:iCs/>
    </w:rPr>
  </w:style>
  <w:style w:type="paragraph" w:styleId="IntenseQuote">
    <w:name w:val="Intense Quote"/>
    <w:basedOn w:val="Normal"/>
    <w:next w:val="Normal"/>
    <w:link w:val="IntenseQuoteChar"/>
    <w:uiPriority w:val="30"/>
    <w:qFormat/>
    <w:rsid w:val="008E10D5"/>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8E10D5"/>
    <w:rPr>
      <w:caps/>
      <w:color w:val="823B0B" w:themeColor="accent2" w:themeShade="7F"/>
      <w:spacing w:val="5"/>
      <w:sz w:val="20"/>
      <w:szCs w:val="20"/>
    </w:rPr>
  </w:style>
  <w:style w:type="character" w:styleId="SubtleEmphasis">
    <w:name w:val="Subtle Emphasis"/>
    <w:uiPriority w:val="19"/>
    <w:qFormat/>
    <w:rsid w:val="008E10D5"/>
    <w:rPr>
      <w:i/>
      <w:iCs/>
    </w:rPr>
  </w:style>
  <w:style w:type="character" w:styleId="IntenseEmphasis">
    <w:name w:val="Intense Emphasis"/>
    <w:uiPriority w:val="21"/>
    <w:qFormat/>
    <w:rsid w:val="008E10D5"/>
    <w:rPr>
      <w:i/>
      <w:iCs/>
      <w:caps/>
      <w:spacing w:val="10"/>
      <w:sz w:val="20"/>
      <w:szCs w:val="20"/>
    </w:rPr>
  </w:style>
  <w:style w:type="character" w:styleId="SubtleReference">
    <w:name w:val="Subtle Reference"/>
    <w:basedOn w:val="DefaultParagraphFont"/>
    <w:uiPriority w:val="31"/>
    <w:qFormat/>
    <w:rsid w:val="008E10D5"/>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8E10D5"/>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8E10D5"/>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8E10D5"/>
    <w:pPr>
      <w:outlineLvl w:val="9"/>
    </w:pPr>
  </w:style>
  <w:style w:type="paragraph" w:customStyle="1" w:styleId="PersonalName">
    <w:name w:val="Personal Name"/>
    <w:basedOn w:val="Title"/>
    <w:rsid w:val="008E10D5"/>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8672">
      <w:bodyDiv w:val="1"/>
      <w:marLeft w:val="0"/>
      <w:marRight w:val="0"/>
      <w:marTop w:val="0"/>
      <w:marBottom w:val="0"/>
      <w:divBdr>
        <w:top w:val="none" w:sz="0" w:space="0" w:color="auto"/>
        <w:left w:val="none" w:sz="0" w:space="0" w:color="auto"/>
        <w:bottom w:val="none" w:sz="0" w:space="0" w:color="auto"/>
        <w:right w:val="none" w:sz="0" w:space="0" w:color="auto"/>
      </w:divBdr>
      <w:divsChild>
        <w:div w:id="1160080920">
          <w:marLeft w:val="360"/>
          <w:marRight w:val="0"/>
          <w:marTop w:val="200"/>
          <w:marBottom w:val="0"/>
          <w:divBdr>
            <w:top w:val="none" w:sz="0" w:space="0" w:color="auto"/>
            <w:left w:val="none" w:sz="0" w:space="0" w:color="auto"/>
            <w:bottom w:val="none" w:sz="0" w:space="0" w:color="auto"/>
            <w:right w:val="none" w:sz="0" w:space="0" w:color="auto"/>
          </w:divBdr>
        </w:div>
        <w:div w:id="1100876280">
          <w:marLeft w:val="1080"/>
          <w:marRight w:val="0"/>
          <w:marTop w:val="100"/>
          <w:marBottom w:val="0"/>
          <w:divBdr>
            <w:top w:val="none" w:sz="0" w:space="0" w:color="auto"/>
            <w:left w:val="none" w:sz="0" w:space="0" w:color="auto"/>
            <w:bottom w:val="none" w:sz="0" w:space="0" w:color="auto"/>
            <w:right w:val="none" w:sz="0" w:space="0" w:color="auto"/>
          </w:divBdr>
        </w:div>
      </w:divsChild>
    </w:div>
    <w:div w:id="152795682">
      <w:bodyDiv w:val="1"/>
      <w:marLeft w:val="0"/>
      <w:marRight w:val="0"/>
      <w:marTop w:val="0"/>
      <w:marBottom w:val="0"/>
      <w:divBdr>
        <w:top w:val="none" w:sz="0" w:space="0" w:color="auto"/>
        <w:left w:val="none" w:sz="0" w:space="0" w:color="auto"/>
        <w:bottom w:val="none" w:sz="0" w:space="0" w:color="auto"/>
        <w:right w:val="none" w:sz="0" w:space="0" w:color="auto"/>
      </w:divBdr>
      <w:divsChild>
        <w:div w:id="88165444">
          <w:marLeft w:val="360"/>
          <w:marRight w:val="0"/>
          <w:marTop w:val="200"/>
          <w:marBottom w:val="0"/>
          <w:divBdr>
            <w:top w:val="none" w:sz="0" w:space="0" w:color="auto"/>
            <w:left w:val="none" w:sz="0" w:space="0" w:color="auto"/>
            <w:bottom w:val="none" w:sz="0" w:space="0" w:color="auto"/>
            <w:right w:val="none" w:sz="0" w:space="0" w:color="auto"/>
          </w:divBdr>
        </w:div>
        <w:div w:id="1298998669">
          <w:marLeft w:val="1080"/>
          <w:marRight w:val="0"/>
          <w:marTop w:val="100"/>
          <w:marBottom w:val="0"/>
          <w:divBdr>
            <w:top w:val="none" w:sz="0" w:space="0" w:color="auto"/>
            <w:left w:val="none" w:sz="0" w:space="0" w:color="auto"/>
            <w:bottom w:val="none" w:sz="0" w:space="0" w:color="auto"/>
            <w:right w:val="none" w:sz="0" w:space="0" w:color="auto"/>
          </w:divBdr>
        </w:div>
        <w:div w:id="1848671651">
          <w:marLeft w:val="1080"/>
          <w:marRight w:val="0"/>
          <w:marTop w:val="100"/>
          <w:marBottom w:val="0"/>
          <w:divBdr>
            <w:top w:val="none" w:sz="0" w:space="0" w:color="auto"/>
            <w:left w:val="none" w:sz="0" w:space="0" w:color="auto"/>
            <w:bottom w:val="none" w:sz="0" w:space="0" w:color="auto"/>
            <w:right w:val="none" w:sz="0" w:space="0" w:color="auto"/>
          </w:divBdr>
        </w:div>
        <w:div w:id="1669750327">
          <w:marLeft w:val="1080"/>
          <w:marRight w:val="0"/>
          <w:marTop w:val="100"/>
          <w:marBottom w:val="0"/>
          <w:divBdr>
            <w:top w:val="none" w:sz="0" w:space="0" w:color="auto"/>
            <w:left w:val="none" w:sz="0" w:space="0" w:color="auto"/>
            <w:bottom w:val="none" w:sz="0" w:space="0" w:color="auto"/>
            <w:right w:val="none" w:sz="0" w:space="0" w:color="auto"/>
          </w:divBdr>
        </w:div>
      </w:divsChild>
    </w:div>
    <w:div w:id="476529743">
      <w:bodyDiv w:val="1"/>
      <w:marLeft w:val="0"/>
      <w:marRight w:val="0"/>
      <w:marTop w:val="0"/>
      <w:marBottom w:val="0"/>
      <w:divBdr>
        <w:top w:val="none" w:sz="0" w:space="0" w:color="auto"/>
        <w:left w:val="none" w:sz="0" w:space="0" w:color="auto"/>
        <w:bottom w:val="none" w:sz="0" w:space="0" w:color="auto"/>
        <w:right w:val="none" w:sz="0" w:space="0" w:color="auto"/>
      </w:divBdr>
      <w:divsChild>
        <w:div w:id="329601921">
          <w:marLeft w:val="360"/>
          <w:marRight w:val="0"/>
          <w:marTop w:val="200"/>
          <w:marBottom w:val="0"/>
          <w:divBdr>
            <w:top w:val="none" w:sz="0" w:space="0" w:color="auto"/>
            <w:left w:val="none" w:sz="0" w:space="0" w:color="auto"/>
            <w:bottom w:val="none" w:sz="0" w:space="0" w:color="auto"/>
            <w:right w:val="none" w:sz="0" w:space="0" w:color="auto"/>
          </w:divBdr>
        </w:div>
        <w:div w:id="1304507950">
          <w:marLeft w:val="1080"/>
          <w:marRight w:val="0"/>
          <w:marTop w:val="100"/>
          <w:marBottom w:val="0"/>
          <w:divBdr>
            <w:top w:val="none" w:sz="0" w:space="0" w:color="auto"/>
            <w:left w:val="none" w:sz="0" w:space="0" w:color="auto"/>
            <w:bottom w:val="none" w:sz="0" w:space="0" w:color="auto"/>
            <w:right w:val="none" w:sz="0" w:space="0" w:color="auto"/>
          </w:divBdr>
        </w:div>
      </w:divsChild>
    </w:div>
    <w:div w:id="878855975">
      <w:bodyDiv w:val="1"/>
      <w:marLeft w:val="0"/>
      <w:marRight w:val="0"/>
      <w:marTop w:val="0"/>
      <w:marBottom w:val="0"/>
      <w:divBdr>
        <w:top w:val="none" w:sz="0" w:space="0" w:color="auto"/>
        <w:left w:val="none" w:sz="0" w:space="0" w:color="auto"/>
        <w:bottom w:val="none" w:sz="0" w:space="0" w:color="auto"/>
        <w:right w:val="none" w:sz="0" w:space="0" w:color="auto"/>
      </w:divBdr>
      <w:divsChild>
        <w:div w:id="1143229406">
          <w:marLeft w:val="360"/>
          <w:marRight w:val="0"/>
          <w:marTop w:val="200"/>
          <w:marBottom w:val="0"/>
          <w:divBdr>
            <w:top w:val="none" w:sz="0" w:space="0" w:color="auto"/>
            <w:left w:val="none" w:sz="0" w:space="0" w:color="auto"/>
            <w:bottom w:val="none" w:sz="0" w:space="0" w:color="auto"/>
            <w:right w:val="none" w:sz="0" w:space="0" w:color="auto"/>
          </w:divBdr>
        </w:div>
      </w:divsChild>
    </w:div>
    <w:div w:id="936869449">
      <w:bodyDiv w:val="1"/>
      <w:marLeft w:val="0"/>
      <w:marRight w:val="0"/>
      <w:marTop w:val="0"/>
      <w:marBottom w:val="0"/>
      <w:divBdr>
        <w:top w:val="none" w:sz="0" w:space="0" w:color="auto"/>
        <w:left w:val="none" w:sz="0" w:space="0" w:color="auto"/>
        <w:bottom w:val="none" w:sz="0" w:space="0" w:color="auto"/>
        <w:right w:val="none" w:sz="0" w:space="0" w:color="auto"/>
      </w:divBdr>
      <w:divsChild>
        <w:div w:id="637951009">
          <w:marLeft w:val="360"/>
          <w:marRight w:val="0"/>
          <w:marTop w:val="200"/>
          <w:marBottom w:val="0"/>
          <w:divBdr>
            <w:top w:val="none" w:sz="0" w:space="0" w:color="auto"/>
            <w:left w:val="none" w:sz="0" w:space="0" w:color="auto"/>
            <w:bottom w:val="none" w:sz="0" w:space="0" w:color="auto"/>
            <w:right w:val="none" w:sz="0" w:space="0" w:color="auto"/>
          </w:divBdr>
        </w:div>
        <w:div w:id="404382302">
          <w:marLeft w:val="360"/>
          <w:marRight w:val="0"/>
          <w:marTop w:val="200"/>
          <w:marBottom w:val="0"/>
          <w:divBdr>
            <w:top w:val="none" w:sz="0" w:space="0" w:color="auto"/>
            <w:left w:val="none" w:sz="0" w:space="0" w:color="auto"/>
            <w:bottom w:val="none" w:sz="0" w:space="0" w:color="auto"/>
            <w:right w:val="none" w:sz="0" w:space="0" w:color="auto"/>
          </w:divBdr>
        </w:div>
        <w:div w:id="1108820004">
          <w:marLeft w:val="360"/>
          <w:marRight w:val="0"/>
          <w:marTop w:val="200"/>
          <w:marBottom w:val="0"/>
          <w:divBdr>
            <w:top w:val="none" w:sz="0" w:space="0" w:color="auto"/>
            <w:left w:val="none" w:sz="0" w:space="0" w:color="auto"/>
            <w:bottom w:val="none" w:sz="0" w:space="0" w:color="auto"/>
            <w:right w:val="none" w:sz="0" w:space="0" w:color="auto"/>
          </w:divBdr>
        </w:div>
      </w:divsChild>
    </w:div>
    <w:div w:id="1166244432">
      <w:bodyDiv w:val="1"/>
      <w:marLeft w:val="0"/>
      <w:marRight w:val="0"/>
      <w:marTop w:val="0"/>
      <w:marBottom w:val="0"/>
      <w:divBdr>
        <w:top w:val="none" w:sz="0" w:space="0" w:color="auto"/>
        <w:left w:val="none" w:sz="0" w:space="0" w:color="auto"/>
        <w:bottom w:val="none" w:sz="0" w:space="0" w:color="auto"/>
        <w:right w:val="none" w:sz="0" w:space="0" w:color="auto"/>
      </w:divBdr>
      <w:divsChild>
        <w:div w:id="1929457189">
          <w:marLeft w:val="360"/>
          <w:marRight w:val="0"/>
          <w:marTop w:val="200"/>
          <w:marBottom w:val="0"/>
          <w:divBdr>
            <w:top w:val="none" w:sz="0" w:space="0" w:color="auto"/>
            <w:left w:val="none" w:sz="0" w:space="0" w:color="auto"/>
            <w:bottom w:val="none" w:sz="0" w:space="0" w:color="auto"/>
            <w:right w:val="none" w:sz="0" w:space="0" w:color="auto"/>
          </w:divBdr>
        </w:div>
        <w:div w:id="242421958">
          <w:marLeft w:val="360"/>
          <w:marRight w:val="0"/>
          <w:marTop w:val="200"/>
          <w:marBottom w:val="0"/>
          <w:divBdr>
            <w:top w:val="none" w:sz="0" w:space="0" w:color="auto"/>
            <w:left w:val="none" w:sz="0" w:space="0" w:color="auto"/>
            <w:bottom w:val="none" w:sz="0" w:space="0" w:color="auto"/>
            <w:right w:val="none" w:sz="0" w:space="0" w:color="auto"/>
          </w:divBdr>
        </w:div>
        <w:div w:id="1002852316">
          <w:marLeft w:val="360"/>
          <w:marRight w:val="0"/>
          <w:marTop w:val="200"/>
          <w:marBottom w:val="0"/>
          <w:divBdr>
            <w:top w:val="none" w:sz="0" w:space="0" w:color="auto"/>
            <w:left w:val="none" w:sz="0" w:space="0" w:color="auto"/>
            <w:bottom w:val="none" w:sz="0" w:space="0" w:color="auto"/>
            <w:right w:val="none" w:sz="0" w:space="0" w:color="auto"/>
          </w:divBdr>
        </w:div>
      </w:divsChild>
    </w:div>
    <w:div w:id="1395667574">
      <w:bodyDiv w:val="1"/>
      <w:marLeft w:val="0"/>
      <w:marRight w:val="0"/>
      <w:marTop w:val="0"/>
      <w:marBottom w:val="0"/>
      <w:divBdr>
        <w:top w:val="none" w:sz="0" w:space="0" w:color="auto"/>
        <w:left w:val="none" w:sz="0" w:space="0" w:color="auto"/>
        <w:bottom w:val="none" w:sz="0" w:space="0" w:color="auto"/>
        <w:right w:val="none" w:sz="0" w:space="0" w:color="auto"/>
      </w:divBdr>
      <w:divsChild>
        <w:div w:id="1216235125">
          <w:marLeft w:val="360"/>
          <w:marRight w:val="0"/>
          <w:marTop w:val="200"/>
          <w:marBottom w:val="0"/>
          <w:divBdr>
            <w:top w:val="none" w:sz="0" w:space="0" w:color="auto"/>
            <w:left w:val="none" w:sz="0" w:space="0" w:color="auto"/>
            <w:bottom w:val="none" w:sz="0" w:space="0" w:color="auto"/>
            <w:right w:val="none" w:sz="0" w:space="0" w:color="auto"/>
          </w:divBdr>
        </w:div>
        <w:div w:id="1232961437">
          <w:marLeft w:val="360"/>
          <w:marRight w:val="0"/>
          <w:marTop w:val="200"/>
          <w:marBottom w:val="0"/>
          <w:divBdr>
            <w:top w:val="none" w:sz="0" w:space="0" w:color="auto"/>
            <w:left w:val="none" w:sz="0" w:space="0" w:color="auto"/>
            <w:bottom w:val="none" w:sz="0" w:space="0" w:color="auto"/>
            <w:right w:val="none" w:sz="0" w:space="0" w:color="auto"/>
          </w:divBdr>
        </w:div>
      </w:divsChild>
    </w:div>
    <w:div w:id="1580288802">
      <w:bodyDiv w:val="1"/>
      <w:marLeft w:val="0"/>
      <w:marRight w:val="0"/>
      <w:marTop w:val="0"/>
      <w:marBottom w:val="0"/>
      <w:divBdr>
        <w:top w:val="none" w:sz="0" w:space="0" w:color="auto"/>
        <w:left w:val="none" w:sz="0" w:space="0" w:color="auto"/>
        <w:bottom w:val="none" w:sz="0" w:space="0" w:color="auto"/>
        <w:right w:val="none" w:sz="0" w:space="0" w:color="auto"/>
      </w:divBdr>
      <w:divsChild>
        <w:div w:id="1339769906">
          <w:marLeft w:val="0"/>
          <w:marRight w:val="0"/>
          <w:marTop w:val="0"/>
          <w:marBottom w:val="0"/>
          <w:divBdr>
            <w:top w:val="none" w:sz="0" w:space="0" w:color="auto"/>
            <w:left w:val="none" w:sz="0" w:space="0" w:color="auto"/>
            <w:bottom w:val="none" w:sz="0" w:space="0" w:color="auto"/>
            <w:right w:val="none" w:sz="0" w:space="0" w:color="auto"/>
          </w:divBdr>
        </w:div>
        <w:div w:id="1531987468">
          <w:marLeft w:val="0"/>
          <w:marRight w:val="0"/>
          <w:marTop w:val="0"/>
          <w:marBottom w:val="0"/>
          <w:divBdr>
            <w:top w:val="none" w:sz="0" w:space="0" w:color="auto"/>
            <w:left w:val="none" w:sz="0" w:space="0" w:color="auto"/>
            <w:bottom w:val="none" w:sz="0" w:space="0" w:color="auto"/>
            <w:right w:val="none" w:sz="0" w:space="0" w:color="auto"/>
          </w:divBdr>
        </w:div>
      </w:divsChild>
    </w:div>
    <w:div w:id="1776360726">
      <w:bodyDiv w:val="1"/>
      <w:marLeft w:val="0"/>
      <w:marRight w:val="0"/>
      <w:marTop w:val="0"/>
      <w:marBottom w:val="0"/>
      <w:divBdr>
        <w:top w:val="none" w:sz="0" w:space="0" w:color="auto"/>
        <w:left w:val="none" w:sz="0" w:space="0" w:color="auto"/>
        <w:bottom w:val="none" w:sz="0" w:space="0" w:color="auto"/>
        <w:right w:val="none" w:sz="0" w:space="0" w:color="auto"/>
      </w:divBdr>
      <w:divsChild>
        <w:div w:id="52319259">
          <w:marLeft w:val="360"/>
          <w:marRight w:val="0"/>
          <w:marTop w:val="200"/>
          <w:marBottom w:val="0"/>
          <w:divBdr>
            <w:top w:val="none" w:sz="0" w:space="0" w:color="auto"/>
            <w:left w:val="none" w:sz="0" w:space="0" w:color="auto"/>
            <w:bottom w:val="none" w:sz="0" w:space="0" w:color="auto"/>
            <w:right w:val="none" w:sz="0" w:space="0" w:color="auto"/>
          </w:divBdr>
        </w:div>
        <w:div w:id="17119532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bmj.com/content/4/3/e001501.long" TargetMode="External" /><Relationship Id="rId13" Type="http://schemas.openxmlformats.org/officeDocument/2006/relationships/hyperlink" Target="https://www.wahpscon.org/catalyse/"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chorusurbanhealth.org/"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moh.gov.gh/wp-content/uploads/2016/02/FINAL-COVID-19-ESMF.pdf"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s://journals.sagepub.com/doi/full/10.1177/2043820620934209" TargetMode="External" /><Relationship Id="rId4" Type="http://schemas.openxmlformats.org/officeDocument/2006/relationships/settings" Target="settings.xml" /><Relationship Id="rId9" Type="http://schemas.openxmlformats.org/officeDocument/2006/relationships/hyperlink" Target="https://www.sciencedirect.com/science/article/pii/S0048969720359209"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BDB1-0DBA-41AE-BFA1-A1B73FD3118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Efua</dc:creator>
  <cp:keywords/>
  <dc:description/>
  <cp:lastModifiedBy>Delali Kumapley</cp:lastModifiedBy>
  <cp:revision>2</cp:revision>
  <dcterms:created xsi:type="dcterms:W3CDTF">2022-08-26T14:25:00Z</dcterms:created>
  <dcterms:modified xsi:type="dcterms:W3CDTF">2022-08-26T14:25:00Z</dcterms:modified>
</cp:coreProperties>
</file>